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6B58" w14:textId="77777777" w:rsidR="00197F79" w:rsidRDefault="00197F79" w:rsidP="00197F79">
      <w:pPr>
        <w:pStyle w:val="Heading1"/>
      </w:pPr>
      <w:r>
        <w:t xml:space="preserve">Bachelor of Education (Elementary) </w:t>
      </w:r>
    </w:p>
    <w:p w14:paraId="4B4AF2EC" w14:textId="77777777" w:rsidR="00197F79" w:rsidRPr="00311DDA" w:rsidRDefault="00197F79" w:rsidP="00197F79">
      <w:pPr>
        <w:pStyle w:val="Heading1"/>
      </w:pPr>
      <w:r>
        <w:t>Mini-</w:t>
      </w:r>
      <w:r w:rsidRPr="00563925">
        <w:t>Lesson Plan</w:t>
      </w:r>
    </w:p>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3557"/>
        <w:gridCol w:w="1155"/>
        <w:gridCol w:w="1386"/>
        <w:gridCol w:w="1096"/>
        <w:gridCol w:w="2060"/>
      </w:tblGrid>
      <w:tr w:rsidR="00197F79" w:rsidRPr="00311DDA" w14:paraId="48B15801" w14:textId="77777777" w:rsidTr="00442240">
        <w:trPr>
          <w:trHeight w:val="432"/>
        </w:trPr>
        <w:tc>
          <w:tcPr>
            <w:tcW w:w="1530" w:type="dxa"/>
            <w:vAlign w:val="bottom"/>
          </w:tcPr>
          <w:p w14:paraId="15562D6A" w14:textId="77777777" w:rsidR="00197F79" w:rsidRPr="00311DDA" w:rsidRDefault="00197F79" w:rsidP="00442240">
            <w:pPr>
              <w:jc w:val="right"/>
            </w:pPr>
            <w:r w:rsidRPr="00311DDA">
              <w:rPr>
                <w:b/>
              </w:rPr>
              <w:t>Lesson Title:</w:t>
            </w:r>
          </w:p>
        </w:tc>
        <w:tc>
          <w:tcPr>
            <w:tcW w:w="3870" w:type="dxa"/>
            <w:tcBorders>
              <w:bottom w:val="single" w:sz="4" w:space="0" w:color="auto"/>
            </w:tcBorders>
            <w:vAlign w:val="bottom"/>
          </w:tcPr>
          <w:p w14:paraId="261901A5" w14:textId="77777777" w:rsidR="00197F79" w:rsidRPr="00311DDA" w:rsidRDefault="00197F79" w:rsidP="00442240">
            <w:pPr>
              <w:jc w:val="right"/>
            </w:pPr>
            <w:r>
              <w:t xml:space="preserve">Synonyms &amp; Antonyms </w:t>
            </w:r>
          </w:p>
        </w:tc>
        <w:tc>
          <w:tcPr>
            <w:tcW w:w="1170" w:type="dxa"/>
            <w:vAlign w:val="bottom"/>
          </w:tcPr>
          <w:p w14:paraId="2860CB05" w14:textId="77777777" w:rsidR="00197F79" w:rsidRPr="00311DDA" w:rsidRDefault="00197F79" w:rsidP="00442240">
            <w:pPr>
              <w:jc w:val="right"/>
            </w:pPr>
            <w:r w:rsidRPr="00311DDA">
              <w:rPr>
                <w:b/>
              </w:rPr>
              <w:t>Lesson#</w:t>
            </w:r>
          </w:p>
        </w:tc>
        <w:tc>
          <w:tcPr>
            <w:tcW w:w="1415" w:type="dxa"/>
            <w:tcBorders>
              <w:bottom w:val="single" w:sz="4" w:space="0" w:color="auto"/>
            </w:tcBorders>
            <w:vAlign w:val="bottom"/>
          </w:tcPr>
          <w:p w14:paraId="24593B83" w14:textId="77777777" w:rsidR="00197F79" w:rsidRPr="00311DDA" w:rsidRDefault="00197F79" w:rsidP="00442240">
            <w:pPr>
              <w:jc w:val="right"/>
            </w:pPr>
            <w:r>
              <w:t>3</w:t>
            </w:r>
          </w:p>
        </w:tc>
        <w:tc>
          <w:tcPr>
            <w:tcW w:w="1015" w:type="dxa"/>
            <w:vAlign w:val="bottom"/>
          </w:tcPr>
          <w:p w14:paraId="0E4CC904" w14:textId="77777777" w:rsidR="00197F79" w:rsidRPr="00311DDA" w:rsidRDefault="00197F79" w:rsidP="00442240">
            <w:pPr>
              <w:jc w:val="right"/>
            </w:pPr>
            <w:r w:rsidRPr="00311DDA">
              <w:rPr>
                <w:b/>
              </w:rPr>
              <w:t>Date:</w:t>
            </w:r>
          </w:p>
        </w:tc>
        <w:tc>
          <w:tcPr>
            <w:tcW w:w="1710" w:type="dxa"/>
            <w:tcBorders>
              <w:bottom w:val="single" w:sz="4" w:space="0" w:color="auto"/>
            </w:tcBorders>
            <w:vAlign w:val="bottom"/>
          </w:tcPr>
          <w:p w14:paraId="32C84950" w14:textId="77777777" w:rsidR="00197F79" w:rsidRPr="00311DDA" w:rsidRDefault="00197F79" w:rsidP="00442240">
            <w:pPr>
              <w:jc w:val="right"/>
              <w:rPr>
                <w:b/>
              </w:rPr>
            </w:pPr>
            <w:r>
              <w:rPr>
                <w:b/>
              </w:rPr>
              <w:t>November.17.2021</w:t>
            </w:r>
          </w:p>
        </w:tc>
      </w:tr>
      <w:tr w:rsidR="00197F79" w:rsidRPr="00311DDA" w14:paraId="3F29E05B" w14:textId="77777777" w:rsidTr="00442240">
        <w:trPr>
          <w:trHeight w:val="432"/>
        </w:trPr>
        <w:tc>
          <w:tcPr>
            <w:tcW w:w="1530" w:type="dxa"/>
            <w:vAlign w:val="bottom"/>
          </w:tcPr>
          <w:p w14:paraId="568A0550" w14:textId="77777777" w:rsidR="00197F79" w:rsidRPr="00311DDA" w:rsidRDefault="00197F79" w:rsidP="00442240">
            <w:pPr>
              <w:pStyle w:val="Subtitle"/>
              <w:jc w:val="right"/>
              <w:rPr>
                <w:sz w:val="22"/>
              </w:rPr>
            </w:pPr>
            <w:r w:rsidRPr="00311DDA">
              <w:rPr>
                <w:sz w:val="22"/>
              </w:rPr>
              <w:t>Name:</w:t>
            </w:r>
          </w:p>
        </w:tc>
        <w:tc>
          <w:tcPr>
            <w:tcW w:w="3870" w:type="dxa"/>
            <w:tcBorders>
              <w:top w:val="single" w:sz="4" w:space="0" w:color="auto"/>
              <w:bottom w:val="single" w:sz="4" w:space="0" w:color="auto"/>
            </w:tcBorders>
            <w:vAlign w:val="bottom"/>
          </w:tcPr>
          <w:p w14:paraId="07FABDEF" w14:textId="763D6792" w:rsidR="00197F79" w:rsidRPr="00311DDA" w:rsidRDefault="004B2369" w:rsidP="004B2369">
            <w:r>
              <w:t xml:space="preserve"> </w:t>
            </w:r>
            <w:proofErr w:type="spellStart"/>
            <w:r w:rsidR="00197F79">
              <w:t>Barkha</w:t>
            </w:r>
            <w:proofErr w:type="spellEnd"/>
            <w:r w:rsidR="00197F79">
              <w:t xml:space="preserve"> </w:t>
            </w:r>
            <w:proofErr w:type="spellStart"/>
            <w:r w:rsidR="00197F79">
              <w:t>Dhanju</w:t>
            </w:r>
            <w:proofErr w:type="spellEnd"/>
          </w:p>
        </w:tc>
        <w:tc>
          <w:tcPr>
            <w:tcW w:w="1170" w:type="dxa"/>
            <w:vAlign w:val="bottom"/>
          </w:tcPr>
          <w:p w14:paraId="39553492" w14:textId="77777777" w:rsidR="00197F79" w:rsidRPr="00311DDA" w:rsidRDefault="00197F79" w:rsidP="00442240">
            <w:pPr>
              <w:pStyle w:val="Subtitle"/>
              <w:jc w:val="right"/>
              <w:rPr>
                <w:sz w:val="22"/>
              </w:rPr>
            </w:pPr>
            <w:r w:rsidRPr="00311DDA">
              <w:rPr>
                <w:sz w:val="22"/>
              </w:rPr>
              <w:t>Subject:</w:t>
            </w:r>
          </w:p>
        </w:tc>
        <w:tc>
          <w:tcPr>
            <w:tcW w:w="1415" w:type="dxa"/>
            <w:tcBorders>
              <w:top w:val="single" w:sz="4" w:space="0" w:color="auto"/>
              <w:bottom w:val="single" w:sz="4" w:space="0" w:color="auto"/>
            </w:tcBorders>
            <w:vAlign w:val="bottom"/>
          </w:tcPr>
          <w:p w14:paraId="14CE881A" w14:textId="77777777" w:rsidR="00197F79" w:rsidRPr="00311DDA" w:rsidRDefault="00197F79" w:rsidP="00442240">
            <w:pPr>
              <w:jc w:val="right"/>
            </w:pPr>
            <w:r>
              <w:t xml:space="preserve">Language Arts </w:t>
            </w:r>
          </w:p>
        </w:tc>
        <w:tc>
          <w:tcPr>
            <w:tcW w:w="1015" w:type="dxa"/>
            <w:vAlign w:val="bottom"/>
          </w:tcPr>
          <w:p w14:paraId="524816B9" w14:textId="77777777" w:rsidR="00197F79" w:rsidRPr="00311DDA" w:rsidRDefault="00197F79" w:rsidP="00442240">
            <w:pPr>
              <w:pStyle w:val="Subtitle"/>
              <w:jc w:val="right"/>
              <w:rPr>
                <w:sz w:val="22"/>
              </w:rPr>
            </w:pPr>
            <w:r w:rsidRPr="00311DDA">
              <w:rPr>
                <w:sz w:val="22"/>
              </w:rPr>
              <w:t>Grade(s):</w:t>
            </w:r>
          </w:p>
        </w:tc>
        <w:tc>
          <w:tcPr>
            <w:tcW w:w="1710" w:type="dxa"/>
            <w:tcBorders>
              <w:top w:val="single" w:sz="4" w:space="0" w:color="auto"/>
              <w:bottom w:val="single" w:sz="4" w:space="0" w:color="auto"/>
            </w:tcBorders>
            <w:vAlign w:val="bottom"/>
          </w:tcPr>
          <w:p w14:paraId="329CA9C6" w14:textId="6E27B15A" w:rsidR="00197F79" w:rsidRPr="00311DDA" w:rsidRDefault="00197F79" w:rsidP="00442240">
            <w:pPr>
              <w:pStyle w:val="Subtitle"/>
              <w:jc w:val="right"/>
              <w:rPr>
                <w:sz w:val="22"/>
              </w:rPr>
            </w:pPr>
            <w:r>
              <w:rPr>
                <w:sz w:val="22"/>
              </w:rPr>
              <w:t>4</w:t>
            </w:r>
            <w:r w:rsidR="007C6BB5">
              <w:rPr>
                <w:sz w:val="22"/>
              </w:rPr>
              <w:t>/5</w:t>
            </w:r>
          </w:p>
        </w:tc>
      </w:tr>
    </w:tbl>
    <w:p w14:paraId="4490CB37" w14:textId="77777777" w:rsidR="00197F79" w:rsidRPr="00311DDA" w:rsidRDefault="00197F79" w:rsidP="00197F79">
      <w:pPr>
        <w:rPr>
          <w:szCs w:val="22"/>
        </w:rPr>
      </w:pPr>
    </w:p>
    <w:p w14:paraId="01D0D3C0" w14:textId="77777777" w:rsidR="00197F79" w:rsidRPr="00311DDA" w:rsidRDefault="00197F79" w:rsidP="00197F79">
      <w:pPr>
        <w:pStyle w:val="Title"/>
        <w:tabs>
          <w:tab w:val="left" w:pos="2972"/>
        </w:tabs>
        <w:rPr>
          <w:sz w:val="22"/>
          <w:szCs w:val="22"/>
        </w:rPr>
      </w:pPr>
      <w:r w:rsidRPr="00311DDA">
        <w:rPr>
          <w:sz w:val="22"/>
          <w:szCs w:val="22"/>
        </w:rPr>
        <w:t xml:space="preserve">Rationale: </w:t>
      </w:r>
      <w:r>
        <w:rPr>
          <w:sz w:val="22"/>
          <w:szCs w:val="22"/>
        </w:rPr>
        <w:tab/>
      </w:r>
    </w:p>
    <w:tbl>
      <w:tblPr>
        <w:tblStyle w:val="TableGrid"/>
        <w:tblW w:w="0" w:type="auto"/>
        <w:tblLook w:val="04A0" w:firstRow="1" w:lastRow="0" w:firstColumn="1" w:lastColumn="0" w:noHBand="0" w:noVBand="1"/>
      </w:tblPr>
      <w:tblGrid>
        <w:gridCol w:w="9350"/>
      </w:tblGrid>
      <w:tr w:rsidR="00197F79" w:rsidRPr="00311DDA" w14:paraId="28CD4C3E" w14:textId="77777777" w:rsidTr="00442240">
        <w:tc>
          <w:tcPr>
            <w:tcW w:w="10790" w:type="dxa"/>
          </w:tcPr>
          <w:p w14:paraId="43582D43" w14:textId="6FF43612" w:rsidR="00197F79" w:rsidRPr="00311DDA" w:rsidRDefault="00537F94" w:rsidP="00442240">
            <w:pPr>
              <w:tabs>
                <w:tab w:val="left" w:pos="3600"/>
                <w:tab w:val="left" w:pos="6480"/>
                <w:tab w:val="left" w:pos="8280"/>
              </w:tabs>
              <w:rPr>
                <w:b/>
              </w:rPr>
            </w:pPr>
            <w:r>
              <w:rPr>
                <w:b/>
              </w:rPr>
              <w:t xml:space="preserve">Students will learn about synonym and antonyms by watching and engaging in various videos and summarizing them as a class. They will then show their understanding by working individually on a worksheet by </w:t>
            </w:r>
            <w:proofErr w:type="spellStart"/>
            <w:r>
              <w:rPr>
                <w:b/>
              </w:rPr>
              <w:t>colouring</w:t>
            </w:r>
            <w:proofErr w:type="spellEnd"/>
            <w:r>
              <w:rPr>
                <w:b/>
              </w:rPr>
              <w:t xml:space="preserve"> the synonym and antonym strawberry the proper </w:t>
            </w:r>
            <w:proofErr w:type="spellStart"/>
            <w:r>
              <w:rPr>
                <w:b/>
              </w:rPr>
              <w:t>colour</w:t>
            </w:r>
            <w:proofErr w:type="spellEnd"/>
            <w:r>
              <w:rPr>
                <w:b/>
              </w:rPr>
              <w:t>.</w:t>
            </w:r>
            <w:r w:rsidR="00E26791">
              <w:rPr>
                <w:b/>
              </w:rPr>
              <w:t xml:space="preserve"> </w:t>
            </w:r>
            <w:r w:rsidR="00197F79">
              <w:rPr>
                <w:b/>
              </w:rPr>
              <w:t xml:space="preserve">This lesson is important because synonyms and antonyms enhances students </w:t>
            </w:r>
            <w:r w:rsidR="00D86FD7">
              <w:rPr>
                <w:b/>
              </w:rPr>
              <w:t>existing</w:t>
            </w:r>
            <w:r w:rsidR="00197F79">
              <w:rPr>
                <w:b/>
              </w:rPr>
              <w:t xml:space="preserve"> vocabulary and enhances students writing. It also allows students to express themselves better orally and in their writing.</w:t>
            </w:r>
            <w:r>
              <w:rPr>
                <w:b/>
              </w:rPr>
              <w:t xml:space="preserve"> </w:t>
            </w:r>
          </w:p>
        </w:tc>
      </w:tr>
    </w:tbl>
    <w:p w14:paraId="66F2BC64" w14:textId="77777777" w:rsidR="00197F79" w:rsidRPr="00311DDA" w:rsidRDefault="00197F79" w:rsidP="00197F79">
      <w:pPr>
        <w:tabs>
          <w:tab w:val="left" w:pos="3600"/>
          <w:tab w:val="left" w:pos="6480"/>
          <w:tab w:val="left" w:pos="8280"/>
        </w:tabs>
        <w:rPr>
          <w:b/>
          <w:szCs w:val="22"/>
        </w:rPr>
      </w:pPr>
    </w:p>
    <w:p w14:paraId="09322851" w14:textId="77777777" w:rsidR="00197F79" w:rsidRPr="00311DDA" w:rsidRDefault="00197F79" w:rsidP="00197F79">
      <w:pPr>
        <w:pStyle w:val="Title"/>
        <w:rPr>
          <w:sz w:val="22"/>
          <w:szCs w:val="22"/>
        </w:rPr>
      </w:pPr>
      <w:r w:rsidRPr="00311DDA">
        <w:rPr>
          <w:sz w:val="22"/>
          <w:szCs w:val="22"/>
        </w:rPr>
        <w:t xml:space="preserve">Core Competencies: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1"/>
        <w:gridCol w:w="3064"/>
        <w:gridCol w:w="2955"/>
      </w:tblGrid>
      <w:tr w:rsidR="00197F79" w:rsidRPr="00311DDA" w14:paraId="50667D0F" w14:textId="77777777" w:rsidTr="00442240">
        <w:tc>
          <w:tcPr>
            <w:tcW w:w="3765" w:type="dxa"/>
          </w:tcPr>
          <w:p w14:paraId="644152B0" w14:textId="77777777" w:rsidR="00197F79" w:rsidRPr="00311DDA" w:rsidRDefault="00197F79" w:rsidP="00442240">
            <w:pPr>
              <w:pStyle w:val="Subtitle"/>
              <w:rPr>
                <w:sz w:val="22"/>
                <w:szCs w:val="22"/>
              </w:rPr>
            </w:pPr>
            <w:r w:rsidRPr="00311DDA">
              <w:rPr>
                <w:sz w:val="22"/>
                <w:szCs w:val="22"/>
              </w:rPr>
              <w:t>Communication</w:t>
            </w:r>
          </w:p>
        </w:tc>
        <w:tc>
          <w:tcPr>
            <w:tcW w:w="3499" w:type="dxa"/>
          </w:tcPr>
          <w:p w14:paraId="390E0AAC" w14:textId="77777777" w:rsidR="00197F79" w:rsidRPr="00311DDA" w:rsidRDefault="00197F79" w:rsidP="00442240">
            <w:pPr>
              <w:pStyle w:val="Subtitle"/>
              <w:rPr>
                <w:sz w:val="22"/>
                <w:szCs w:val="22"/>
              </w:rPr>
            </w:pPr>
            <w:r w:rsidRPr="00311DDA">
              <w:rPr>
                <w:sz w:val="22"/>
                <w:szCs w:val="22"/>
              </w:rPr>
              <w:t>Thinking</w:t>
            </w:r>
          </w:p>
        </w:tc>
        <w:tc>
          <w:tcPr>
            <w:tcW w:w="3526" w:type="dxa"/>
          </w:tcPr>
          <w:p w14:paraId="6ABC2F11" w14:textId="77777777" w:rsidR="00197F79" w:rsidRPr="00311DDA" w:rsidRDefault="00197F79" w:rsidP="00442240">
            <w:pPr>
              <w:pStyle w:val="Subtitle"/>
              <w:rPr>
                <w:sz w:val="22"/>
                <w:szCs w:val="22"/>
              </w:rPr>
            </w:pPr>
            <w:r w:rsidRPr="00311DDA">
              <w:rPr>
                <w:sz w:val="22"/>
                <w:szCs w:val="22"/>
              </w:rPr>
              <w:t>Personal &amp; Social</w:t>
            </w:r>
          </w:p>
        </w:tc>
      </w:tr>
      <w:tr w:rsidR="00197F79" w:rsidRPr="00311DDA" w14:paraId="16BE7FD0" w14:textId="77777777" w:rsidTr="00442240">
        <w:tc>
          <w:tcPr>
            <w:tcW w:w="3765" w:type="dxa"/>
          </w:tcPr>
          <w:p w14:paraId="06D89925" w14:textId="77777777" w:rsidR="00197F79" w:rsidRDefault="00197F79" w:rsidP="00442240">
            <w:pPr>
              <w:rPr>
                <w:rFonts w:ascii="Times New Roman" w:hAnsi="Times New Roman"/>
              </w:rPr>
            </w:pPr>
            <w:r>
              <w:rPr>
                <w:szCs w:val="22"/>
              </w:rPr>
              <w:t>Focusing on intent and purpose:</w:t>
            </w:r>
            <w:r>
              <w:rPr>
                <w:rFonts w:ascii="Verdana" w:hAnsi="Verdana"/>
                <w:color w:val="3B3B3B"/>
                <w:shd w:val="clear" w:color="auto" w:fill="FFFFFF"/>
              </w:rPr>
              <w:t xml:space="preserve"> Students communicate with intention and purpose. They understand that communication can influence, entertain, teach, inspire, and help us make sense of the world and our experiences. They recognize the role the audience plays in constructing meaning, and they make strategic choices to help convey their messages and create their intended impact. They draw from a range of forms, media, and techniques, monitoring and adjusting their approaches and assessing their effects.</w:t>
            </w:r>
          </w:p>
          <w:p w14:paraId="3E77DB1C" w14:textId="77777777" w:rsidR="00197F79" w:rsidRDefault="00197F79" w:rsidP="00442240">
            <w:pPr>
              <w:rPr>
                <w:szCs w:val="22"/>
              </w:rPr>
            </w:pPr>
          </w:p>
          <w:p w14:paraId="171DA3A1" w14:textId="33E26370" w:rsidR="00197F79" w:rsidRPr="00311DDA" w:rsidRDefault="00197F79" w:rsidP="00442240">
            <w:pPr>
              <w:rPr>
                <w:szCs w:val="22"/>
              </w:rPr>
            </w:pPr>
            <w:r>
              <w:rPr>
                <w:szCs w:val="22"/>
              </w:rPr>
              <w:t xml:space="preserve">This lesson will </w:t>
            </w:r>
            <w:r w:rsidR="00D86FD7">
              <w:rPr>
                <w:szCs w:val="22"/>
              </w:rPr>
              <w:t>allow</w:t>
            </w:r>
            <w:r>
              <w:rPr>
                <w:szCs w:val="22"/>
              </w:rPr>
              <w:t xml:space="preserve"> students to work on their communication skills as synonyms and antonyms will expand their vocabulary and help students be more specific with their communication.</w:t>
            </w:r>
          </w:p>
        </w:tc>
        <w:tc>
          <w:tcPr>
            <w:tcW w:w="3499" w:type="dxa"/>
          </w:tcPr>
          <w:p w14:paraId="671B24E3" w14:textId="540F0E27" w:rsidR="00197F79" w:rsidRDefault="00D86FD7" w:rsidP="00442240">
            <w:pPr>
              <w:ind w:left="360"/>
              <w:rPr>
                <w:szCs w:val="22"/>
              </w:rPr>
            </w:pPr>
            <w:r>
              <w:rPr>
                <w:szCs w:val="22"/>
              </w:rPr>
              <w:t>Reflecting</w:t>
            </w:r>
            <w:r w:rsidR="00197F79">
              <w:rPr>
                <w:szCs w:val="22"/>
              </w:rPr>
              <w:t xml:space="preserve"> and assessing:</w:t>
            </w:r>
          </w:p>
          <w:p w14:paraId="17630AA9" w14:textId="77777777" w:rsidR="00197F79" w:rsidRDefault="00197F79" w:rsidP="00442240">
            <w:pPr>
              <w:rPr>
                <w:rFonts w:ascii="Verdana" w:hAnsi="Verdana"/>
                <w:color w:val="3B3B3B"/>
                <w:shd w:val="clear" w:color="auto" w:fill="FFFFFF"/>
              </w:rPr>
            </w:pPr>
            <w:r>
              <w:rPr>
                <w:rFonts w:ascii="Verdana" w:hAnsi="Verdana"/>
                <w:color w:val="3B3B3B"/>
                <w:shd w:val="clear" w:color="auto" w:fill="FFFFFF"/>
              </w:rPr>
              <w:t>Students learn to engage in inquiry when they identify and investigate questions, challenges, key issues, or problematic situations in their studies, lives, and communities and in the media. They develop and refine questions; create and carry out plans; gather, interpret, and synthesize information and evidence; and reflect to draw reasoned conclusions. Critical thinking activities may focus on one part of the process, such as questioning, and reach a simple conclusion, while others may involve more complex inquiry requiring extensive thought and reflection.</w:t>
            </w:r>
          </w:p>
          <w:p w14:paraId="4D9CA1FA" w14:textId="77777777" w:rsidR="00197F79" w:rsidRDefault="00197F79" w:rsidP="00442240">
            <w:pPr>
              <w:rPr>
                <w:rFonts w:ascii="Verdana" w:hAnsi="Verdana"/>
                <w:color w:val="3B3B3B"/>
                <w:shd w:val="clear" w:color="auto" w:fill="FFFFFF"/>
              </w:rPr>
            </w:pPr>
          </w:p>
          <w:p w14:paraId="13EA0B35" w14:textId="076ED075" w:rsidR="00197F79" w:rsidRDefault="00197F79" w:rsidP="00442240">
            <w:pPr>
              <w:rPr>
                <w:rFonts w:ascii="Verdana" w:hAnsi="Verdana"/>
                <w:color w:val="3B3B3B"/>
                <w:shd w:val="clear" w:color="auto" w:fill="FFFFFF"/>
              </w:rPr>
            </w:pPr>
            <w:r>
              <w:rPr>
                <w:rFonts w:ascii="Verdana" w:hAnsi="Verdana"/>
                <w:color w:val="3B3B3B"/>
                <w:shd w:val="clear" w:color="auto" w:fill="FFFFFF"/>
              </w:rPr>
              <w:t xml:space="preserve">Using a video as a tool to each synonym and antonyms and then asking them what they </w:t>
            </w:r>
            <w:r>
              <w:rPr>
                <w:rFonts w:ascii="Verdana" w:hAnsi="Verdana"/>
                <w:color w:val="3B3B3B"/>
                <w:shd w:val="clear" w:color="auto" w:fill="FFFFFF"/>
              </w:rPr>
              <w:lastRenderedPageBreak/>
              <w:t xml:space="preserve">learned from the video will help them think critically </w:t>
            </w:r>
            <w:r w:rsidR="00E26791">
              <w:rPr>
                <w:rFonts w:ascii="Verdana" w:hAnsi="Verdana"/>
                <w:color w:val="3B3B3B"/>
                <w:shd w:val="clear" w:color="auto" w:fill="FFFFFF"/>
              </w:rPr>
              <w:t xml:space="preserve">and </w:t>
            </w:r>
            <w:r>
              <w:rPr>
                <w:rFonts w:ascii="Verdana" w:hAnsi="Verdana"/>
                <w:color w:val="3B3B3B"/>
                <w:shd w:val="clear" w:color="auto" w:fill="FFFFFF"/>
              </w:rPr>
              <w:t xml:space="preserve">question </w:t>
            </w:r>
          </w:p>
          <w:p w14:paraId="0CFED096" w14:textId="059A84EC" w:rsidR="00197F79" w:rsidRDefault="00197F79" w:rsidP="00442240">
            <w:pPr>
              <w:rPr>
                <w:rFonts w:ascii="Verdana" w:hAnsi="Verdana"/>
                <w:color w:val="3B3B3B"/>
                <w:shd w:val="clear" w:color="auto" w:fill="FFFFFF"/>
              </w:rPr>
            </w:pPr>
            <w:r>
              <w:rPr>
                <w:rFonts w:ascii="Verdana" w:hAnsi="Verdana"/>
                <w:color w:val="3B3B3B"/>
                <w:shd w:val="clear" w:color="auto" w:fill="FFFFFF"/>
              </w:rPr>
              <w:t xml:space="preserve">what the video was about and to grasp the main important points of the video. </w:t>
            </w:r>
          </w:p>
          <w:p w14:paraId="2694B906" w14:textId="77777777" w:rsidR="00197F79" w:rsidRPr="008E4115" w:rsidRDefault="00197F79" w:rsidP="00442240">
            <w:pPr>
              <w:rPr>
                <w:rFonts w:ascii="Times New Roman" w:hAnsi="Times New Roman"/>
              </w:rPr>
            </w:pPr>
          </w:p>
        </w:tc>
        <w:tc>
          <w:tcPr>
            <w:tcW w:w="3526" w:type="dxa"/>
          </w:tcPr>
          <w:p w14:paraId="328AED4D" w14:textId="77777777" w:rsidR="00197F79" w:rsidRPr="00311DDA" w:rsidRDefault="00197F79" w:rsidP="00442240">
            <w:pPr>
              <w:ind w:left="360"/>
              <w:rPr>
                <w:szCs w:val="22"/>
              </w:rPr>
            </w:pPr>
          </w:p>
        </w:tc>
      </w:tr>
    </w:tbl>
    <w:p w14:paraId="253A0410" w14:textId="77777777" w:rsidR="00197F79" w:rsidRPr="00311DDA" w:rsidRDefault="00197F79" w:rsidP="00197F79">
      <w:pPr>
        <w:rPr>
          <w:szCs w:val="22"/>
        </w:rPr>
      </w:pPr>
    </w:p>
    <w:p w14:paraId="3DBAA7D0" w14:textId="77777777" w:rsidR="00197F79" w:rsidRPr="00311DDA" w:rsidRDefault="00197F79" w:rsidP="00197F79">
      <w:pPr>
        <w:pStyle w:val="Title"/>
        <w:rPr>
          <w:sz w:val="22"/>
          <w:szCs w:val="22"/>
        </w:rPr>
      </w:pPr>
      <w:r w:rsidRPr="00311DDA">
        <w:rPr>
          <w:sz w:val="22"/>
          <w:szCs w:val="22"/>
        </w:rPr>
        <w:t>Big Ideas (Understand)</w:t>
      </w:r>
    </w:p>
    <w:tbl>
      <w:tblPr>
        <w:tblStyle w:val="TableGrid"/>
        <w:tblW w:w="0" w:type="auto"/>
        <w:tblLook w:val="04A0" w:firstRow="1" w:lastRow="0" w:firstColumn="1" w:lastColumn="0" w:noHBand="0" w:noVBand="1"/>
      </w:tblPr>
      <w:tblGrid>
        <w:gridCol w:w="9350"/>
      </w:tblGrid>
      <w:tr w:rsidR="00197F79" w:rsidRPr="00311DDA" w14:paraId="7D243EBC" w14:textId="77777777" w:rsidTr="00442240">
        <w:tc>
          <w:tcPr>
            <w:tcW w:w="10070" w:type="dxa"/>
          </w:tcPr>
          <w:p w14:paraId="3CC4B3C6" w14:textId="77777777" w:rsidR="00197F79" w:rsidRDefault="00197F79" w:rsidP="00442240">
            <w:pPr>
              <w:rPr>
                <w:rFonts w:ascii="Times New Roman" w:hAnsi="Times New Roman"/>
              </w:rPr>
            </w:pPr>
            <w:r>
              <w:rPr>
                <w:rFonts w:ascii="Verdana" w:hAnsi="Verdana"/>
                <w:color w:val="3B3B3B"/>
                <w:shd w:val="clear" w:color="auto" w:fill="F0F8FF"/>
              </w:rPr>
              <w:t>Using language in creative and playful ways helps</w:t>
            </w:r>
            <w:r>
              <w:rPr>
                <w:rFonts w:ascii="Verdana" w:hAnsi="Verdana"/>
                <w:color w:val="3B3B3B"/>
              </w:rPr>
              <w:br/>
            </w:r>
            <w:r>
              <w:rPr>
                <w:rFonts w:ascii="Verdana" w:hAnsi="Verdana"/>
                <w:color w:val="3B3B3B"/>
                <w:shd w:val="clear" w:color="auto" w:fill="F0F8FF"/>
              </w:rPr>
              <w:t>us understand how language works.</w:t>
            </w:r>
          </w:p>
          <w:p w14:paraId="61318B45" w14:textId="77777777" w:rsidR="00197F79" w:rsidRDefault="00197F79" w:rsidP="00442240"/>
          <w:p w14:paraId="44B8B5D3" w14:textId="77777777" w:rsidR="00197F79" w:rsidRPr="00311DDA" w:rsidRDefault="00197F79" w:rsidP="00442240"/>
        </w:tc>
      </w:tr>
    </w:tbl>
    <w:p w14:paraId="72879F64" w14:textId="77777777" w:rsidR="00197F79" w:rsidRPr="00311DDA" w:rsidRDefault="00197F79" w:rsidP="00197F79">
      <w:pPr>
        <w:rPr>
          <w:szCs w:val="22"/>
        </w:rPr>
      </w:pPr>
    </w:p>
    <w:p w14:paraId="57FAAB26" w14:textId="77777777" w:rsidR="00197F79" w:rsidRPr="00311DDA" w:rsidRDefault="00197F79" w:rsidP="00197F79">
      <w:pPr>
        <w:pStyle w:val="Title"/>
        <w:rPr>
          <w:sz w:val="22"/>
          <w:szCs w:val="22"/>
        </w:rPr>
      </w:pPr>
      <w:r w:rsidRPr="00311DDA">
        <w:rPr>
          <w:sz w:val="22"/>
          <w:szCs w:val="22"/>
        </w:rPr>
        <w:t xml:space="preserve">Learning Standards </w:t>
      </w:r>
      <w:r>
        <w:rPr>
          <w:sz w:val="22"/>
          <w:szCs w:val="22"/>
        </w:rPr>
        <w:t>*Cut and paste standards from the curriculum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3"/>
        <w:gridCol w:w="4677"/>
      </w:tblGrid>
      <w:tr w:rsidR="00197F79" w:rsidRPr="00311DDA" w14:paraId="1DFE6BFF" w14:textId="77777777" w:rsidTr="00442240">
        <w:tc>
          <w:tcPr>
            <w:tcW w:w="5451" w:type="dxa"/>
            <w:tcBorders>
              <w:top w:val="nil"/>
              <w:left w:val="nil"/>
              <w:bottom w:val="single" w:sz="4" w:space="0" w:color="auto"/>
              <w:right w:val="nil"/>
            </w:tcBorders>
          </w:tcPr>
          <w:p w14:paraId="4684B954" w14:textId="77777777" w:rsidR="00197F79" w:rsidRPr="00311DDA" w:rsidRDefault="00197F79" w:rsidP="00442240">
            <w:pPr>
              <w:tabs>
                <w:tab w:val="left" w:pos="3600"/>
                <w:tab w:val="left" w:pos="6480"/>
                <w:tab w:val="left" w:pos="8280"/>
              </w:tabs>
              <w:jc w:val="center"/>
              <w:rPr>
                <w:b/>
                <w:szCs w:val="22"/>
              </w:rPr>
            </w:pPr>
            <w:r w:rsidRPr="00311DDA">
              <w:rPr>
                <w:szCs w:val="22"/>
              </w:rPr>
              <w:t>(</w:t>
            </w:r>
            <w:r w:rsidRPr="00311DDA">
              <w:rPr>
                <w:b/>
                <w:szCs w:val="22"/>
              </w:rPr>
              <w:t>DO)</w:t>
            </w:r>
          </w:p>
        </w:tc>
        <w:tc>
          <w:tcPr>
            <w:tcW w:w="5339" w:type="dxa"/>
            <w:tcBorders>
              <w:top w:val="nil"/>
              <w:left w:val="nil"/>
              <w:bottom w:val="single" w:sz="4" w:space="0" w:color="auto"/>
              <w:right w:val="nil"/>
            </w:tcBorders>
          </w:tcPr>
          <w:p w14:paraId="6CC6B443" w14:textId="77777777" w:rsidR="00197F79" w:rsidRPr="00311DDA" w:rsidRDefault="00197F79" w:rsidP="00442240">
            <w:pPr>
              <w:tabs>
                <w:tab w:val="left" w:pos="3600"/>
                <w:tab w:val="left" w:pos="6480"/>
                <w:tab w:val="left" w:pos="8280"/>
              </w:tabs>
              <w:jc w:val="center"/>
              <w:rPr>
                <w:b/>
                <w:szCs w:val="22"/>
              </w:rPr>
            </w:pPr>
            <w:r w:rsidRPr="00311DDA">
              <w:rPr>
                <w:szCs w:val="22"/>
              </w:rPr>
              <w:t>(</w:t>
            </w:r>
            <w:r w:rsidRPr="00311DDA">
              <w:rPr>
                <w:b/>
                <w:szCs w:val="22"/>
              </w:rPr>
              <w:t>KNOW)</w:t>
            </w:r>
          </w:p>
        </w:tc>
      </w:tr>
      <w:tr w:rsidR="00197F79" w:rsidRPr="00311DDA" w14:paraId="5136BF50" w14:textId="77777777" w:rsidTr="00442240">
        <w:tc>
          <w:tcPr>
            <w:tcW w:w="5451" w:type="dxa"/>
            <w:tcBorders>
              <w:top w:val="single" w:sz="4" w:space="0" w:color="auto"/>
            </w:tcBorders>
          </w:tcPr>
          <w:p w14:paraId="4481E0A4" w14:textId="77777777" w:rsidR="00197F79" w:rsidRPr="00311DDA" w:rsidRDefault="00197F79" w:rsidP="00442240">
            <w:pPr>
              <w:pStyle w:val="Subtitle"/>
              <w:rPr>
                <w:sz w:val="22"/>
                <w:szCs w:val="22"/>
              </w:rPr>
            </w:pPr>
            <w:r w:rsidRPr="00311DDA">
              <w:rPr>
                <w:sz w:val="22"/>
                <w:szCs w:val="22"/>
              </w:rPr>
              <w:t>Learning Standards - Curricular Competencies</w:t>
            </w:r>
            <w:r>
              <w:rPr>
                <w:sz w:val="22"/>
                <w:szCs w:val="22"/>
              </w:rPr>
              <w:t>-CC</w:t>
            </w:r>
            <w:proofErr w:type="gramStart"/>
            <w:r>
              <w:rPr>
                <w:sz w:val="22"/>
                <w:szCs w:val="22"/>
              </w:rPr>
              <w:t>9,CC</w:t>
            </w:r>
            <w:proofErr w:type="gramEnd"/>
            <w:r>
              <w:rPr>
                <w:sz w:val="22"/>
                <w:szCs w:val="22"/>
              </w:rPr>
              <w:t>15, CC17</w:t>
            </w:r>
          </w:p>
        </w:tc>
        <w:tc>
          <w:tcPr>
            <w:tcW w:w="5339" w:type="dxa"/>
            <w:tcBorders>
              <w:top w:val="single" w:sz="4" w:space="0" w:color="auto"/>
            </w:tcBorders>
          </w:tcPr>
          <w:p w14:paraId="4593C699" w14:textId="77777777" w:rsidR="00197F79" w:rsidRPr="00311DDA" w:rsidRDefault="00197F79" w:rsidP="00442240">
            <w:pPr>
              <w:pStyle w:val="Subtitle"/>
              <w:rPr>
                <w:sz w:val="22"/>
                <w:szCs w:val="22"/>
              </w:rPr>
            </w:pPr>
            <w:r w:rsidRPr="00311DDA">
              <w:rPr>
                <w:sz w:val="22"/>
                <w:szCs w:val="22"/>
              </w:rPr>
              <w:t xml:space="preserve">Learning Standards </w:t>
            </w:r>
            <w:r>
              <w:rPr>
                <w:sz w:val="22"/>
                <w:szCs w:val="22"/>
              </w:rPr>
              <w:t>–</w:t>
            </w:r>
            <w:r w:rsidRPr="00311DDA">
              <w:rPr>
                <w:sz w:val="22"/>
                <w:szCs w:val="22"/>
              </w:rPr>
              <w:t xml:space="preserve"> Content</w:t>
            </w:r>
            <w:r>
              <w:rPr>
                <w:sz w:val="22"/>
                <w:szCs w:val="22"/>
              </w:rPr>
              <w:t>-C1</w:t>
            </w:r>
          </w:p>
        </w:tc>
      </w:tr>
      <w:tr w:rsidR="00197F79" w:rsidRPr="00311DDA" w14:paraId="7C9870AD" w14:textId="77777777" w:rsidTr="00442240">
        <w:tc>
          <w:tcPr>
            <w:tcW w:w="5451" w:type="dxa"/>
          </w:tcPr>
          <w:p w14:paraId="51ED6CAE" w14:textId="22EA8D62" w:rsidR="00E26791" w:rsidRPr="00E26791" w:rsidRDefault="00197F79" w:rsidP="00E26791">
            <w:pPr>
              <w:pStyle w:val="ListParagraph"/>
              <w:numPr>
                <w:ilvl w:val="0"/>
                <w:numId w:val="1"/>
              </w:numPr>
              <w:rPr>
                <w:rFonts w:ascii="Times New Roman" w:hAnsi="Times New Roman"/>
              </w:rPr>
            </w:pPr>
            <w:r w:rsidRPr="00EC0984">
              <w:rPr>
                <w:rFonts w:ascii="Verdana" w:hAnsi="Verdana"/>
                <w:color w:val="3B3B3B"/>
                <w:shd w:val="clear" w:color="auto" w:fill="FFFFFF"/>
              </w:rPr>
              <w:t xml:space="preserve">Recognize how literary elements, techniques, and devices enhance meaning </w:t>
            </w:r>
            <w:r w:rsidRPr="00EC0984">
              <w:rPr>
                <w:rFonts w:ascii="Verdana" w:hAnsi="Verdana"/>
                <w:color w:val="000000" w:themeColor="text1"/>
                <w:shd w:val="clear" w:color="auto" w:fill="FFFFFF"/>
              </w:rPr>
              <w:t>in </w:t>
            </w:r>
            <w:hyperlink r:id="rId5" w:history="1">
              <w:r w:rsidRPr="00E26791">
                <w:rPr>
                  <w:rStyle w:val="Hyperlink"/>
                  <w:rFonts w:ascii="Verdana" w:hAnsi="Verdana"/>
                  <w:color w:val="000000" w:themeColor="text1"/>
                  <w:u w:val="none"/>
                  <w:shd w:val="clear" w:color="auto" w:fill="FFFFFF"/>
                </w:rPr>
                <w:t>texts</w:t>
              </w:r>
            </w:hyperlink>
            <w:r w:rsidR="00E26791" w:rsidRPr="00E26791">
              <w:rPr>
                <w:rStyle w:val="Hyperlink"/>
                <w:rFonts w:ascii="Verdana" w:hAnsi="Verdana"/>
                <w:color w:val="000000" w:themeColor="text1"/>
                <w:u w:val="none"/>
                <w:shd w:val="clear" w:color="auto" w:fill="FFFFFF"/>
              </w:rPr>
              <w:t xml:space="preserve"> -</w:t>
            </w:r>
          </w:p>
          <w:p w14:paraId="519C543D" w14:textId="77777777" w:rsidR="00197F79" w:rsidRPr="00EC0984" w:rsidRDefault="00197F79" w:rsidP="00197F79">
            <w:pPr>
              <w:pStyle w:val="ListParagraph"/>
              <w:numPr>
                <w:ilvl w:val="0"/>
                <w:numId w:val="1"/>
              </w:numPr>
              <w:rPr>
                <w:rFonts w:ascii="Times New Roman" w:hAnsi="Times New Roman"/>
                <w:color w:val="000000" w:themeColor="text1"/>
              </w:rPr>
            </w:pPr>
            <w:r w:rsidRPr="00EC0984">
              <w:rPr>
                <w:rFonts w:ascii="Verdana" w:hAnsi="Verdana"/>
                <w:color w:val="000000" w:themeColor="text1"/>
                <w:shd w:val="clear" w:color="auto" w:fill="FFFFFF"/>
              </w:rPr>
              <w:t>Use language in </w:t>
            </w:r>
            <w:hyperlink r:id="rId6" w:history="1">
              <w:r w:rsidRPr="00EC0984">
                <w:rPr>
                  <w:rStyle w:val="Hyperlink"/>
                  <w:rFonts w:ascii="Verdana" w:hAnsi="Verdana"/>
                  <w:color w:val="000000" w:themeColor="text1"/>
                  <w:shd w:val="clear" w:color="auto" w:fill="FFFFFF"/>
                </w:rPr>
                <w:t>creative and playful ways</w:t>
              </w:r>
            </w:hyperlink>
            <w:r w:rsidRPr="00EC0984">
              <w:rPr>
                <w:rFonts w:ascii="Verdana" w:hAnsi="Verdana"/>
                <w:color w:val="000000" w:themeColor="text1"/>
                <w:shd w:val="clear" w:color="auto" w:fill="FFFFFF"/>
              </w:rPr>
              <w:t> to develop style</w:t>
            </w:r>
          </w:p>
          <w:p w14:paraId="75588179" w14:textId="77777777" w:rsidR="00197F79" w:rsidRPr="00EC0984" w:rsidRDefault="00197F79" w:rsidP="00197F79">
            <w:pPr>
              <w:pStyle w:val="ListParagraph"/>
              <w:numPr>
                <w:ilvl w:val="0"/>
                <w:numId w:val="1"/>
              </w:numPr>
              <w:rPr>
                <w:rFonts w:ascii="Times New Roman" w:hAnsi="Times New Roman"/>
                <w:color w:val="000000" w:themeColor="text1"/>
              </w:rPr>
            </w:pPr>
            <w:r w:rsidRPr="00EC0984">
              <w:rPr>
                <w:rFonts w:ascii="Verdana" w:hAnsi="Verdana"/>
                <w:color w:val="000000" w:themeColor="text1"/>
                <w:shd w:val="clear" w:color="auto" w:fill="FFFFFF"/>
              </w:rPr>
              <w:t>Develop and apply expanding </w:t>
            </w:r>
            <w:hyperlink r:id="rId7" w:history="1">
              <w:r w:rsidRPr="00EC0984">
                <w:rPr>
                  <w:rStyle w:val="Hyperlink"/>
                  <w:rFonts w:ascii="Verdana" w:hAnsi="Verdana"/>
                  <w:color w:val="000000" w:themeColor="text1"/>
                  <w:shd w:val="clear" w:color="auto" w:fill="FFFFFF"/>
                </w:rPr>
                <w:t>word knowledge</w:t>
              </w:r>
            </w:hyperlink>
          </w:p>
          <w:p w14:paraId="5F6BEC93" w14:textId="77777777" w:rsidR="00197F79" w:rsidRPr="00EC0984" w:rsidRDefault="00197F79" w:rsidP="00442240">
            <w:pPr>
              <w:pStyle w:val="ListParagraph"/>
              <w:rPr>
                <w:rFonts w:ascii="Times New Roman" w:hAnsi="Times New Roman"/>
              </w:rPr>
            </w:pPr>
          </w:p>
          <w:p w14:paraId="5564740D" w14:textId="77777777" w:rsidR="00197F79" w:rsidRPr="005C293E" w:rsidRDefault="00197F79" w:rsidP="008A1196">
            <w:pPr>
              <w:tabs>
                <w:tab w:val="left" w:pos="709"/>
                <w:tab w:val="left" w:pos="6480"/>
                <w:tab w:val="left" w:pos="8280"/>
              </w:tabs>
              <w:ind w:left="360"/>
              <w:rPr>
                <w:szCs w:val="22"/>
              </w:rPr>
            </w:pPr>
          </w:p>
        </w:tc>
        <w:tc>
          <w:tcPr>
            <w:tcW w:w="5339" w:type="dxa"/>
          </w:tcPr>
          <w:p w14:paraId="09C4F702" w14:textId="77777777" w:rsidR="00197F79" w:rsidRPr="007B2473" w:rsidRDefault="00197F79" w:rsidP="00442240">
            <w:pPr>
              <w:rPr>
                <w:rFonts w:ascii="Times New Roman" w:hAnsi="Times New Roman"/>
                <w:color w:val="000000" w:themeColor="text1"/>
              </w:rPr>
            </w:pPr>
            <w:r w:rsidRPr="007B2473">
              <w:rPr>
                <w:rFonts w:ascii="Verdana" w:hAnsi="Verdana"/>
                <w:color w:val="000000" w:themeColor="text1"/>
                <w:shd w:val="clear" w:color="auto" w:fill="F0F8FF"/>
              </w:rPr>
              <w:t>Story/text</w:t>
            </w:r>
          </w:p>
          <w:p w14:paraId="6444CADC" w14:textId="77777777" w:rsidR="00197F79" w:rsidRPr="007B2473" w:rsidRDefault="00A1147A" w:rsidP="00197F79">
            <w:pPr>
              <w:numPr>
                <w:ilvl w:val="0"/>
                <w:numId w:val="2"/>
              </w:numPr>
              <w:shd w:val="clear" w:color="auto" w:fill="F0F8FF"/>
              <w:spacing w:before="100" w:beforeAutospacing="1" w:after="100" w:afterAutospacing="1"/>
              <w:rPr>
                <w:rFonts w:ascii="Verdana" w:hAnsi="Verdana"/>
                <w:color w:val="000000" w:themeColor="text1"/>
              </w:rPr>
            </w:pPr>
            <w:hyperlink r:id="rId8" w:anchor=";" w:history="1">
              <w:r w:rsidR="00197F79" w:rsidRPr="007B2473">
                <w:rPr>
                  <w:rStyle w:val="Hyperlink"/>
                  <w:rFonts w:ascii="Verdana" w:hAnsi="Verdana"/>
                  <w:color w:val="000000" w:themeColor="text1"/>
                </w:rPr>
                <w:t>forms</w:t>
              </w:r>
            </w:hyperlink>
            <w:r w:rsidR="00197F79" w:rsidRPr="007B2473">
              <w:rPr>
                <w:rFonts w:ascii="Verdana" w:hAnsi="Verdana"/>
                <w:color w:val="000000" w:themeColor="text1"/>
              </w:rPr>
              <w:t>, </w:t>
            </w:r>
            <w:hyperlink r:id="rId9" w:anchor=";" w:history="1">
              <w:r w:rsidR="00197F79" w:rsidRPr="007B2473">
                <w:rPr>
                  <w:rStyle w:val="Hyperlink"/>
                  <w:rFonts w:ascii="Verdana" w:hAnsi="Verdana"/>
                  <w:color w:val="000000" w:themeColor="text1"/>
                </w:rPr>
                <w:t>functions</w:t>
              </w:r>
            </w:hyperlink>
            <w:r w:rsidR="00197F79" w:rsidRPr="007B2473">
              <w:rPr>
                <w:rFonts w:ascii="Verdana" w:hAnsi="Verdana"/>
                <w:color w:val="000000" w:themeColor="text1"/>
              </w:rPr>
              <w:t>, and </w:t>
            </w:r>
            <w:hyperlink r:id="rId10" w:anchor=";" w:history="1">
              <w:r w:rsidR="00197F79" w:rsidRPr="007B2473">
                <w:rPr>
                  <w:rStyle w:val="Hyperlink"/>
                  <w:rFonts w:ascii="Verdana" w:hAnsi="Verdana"/>
                  <w:color w:val="000000" w:themeColor="text1"/>
                </w:rPr>
                <w:t>genres</w:t>
              </w:r>
            </w:hyperlink>
            <w:r w:rsidR="00197F79" w:rsidRPr="007B2473">
              <w:rPr>
                <w:rFonts w:ascii="Verdana" w:hAnsi="Verdana"/>
                <w:color w:val="000000" w:themeColor="text1"/>
              </w:rPr>
              <w:t> of </w:t>
            </w:r>
            <w:hyperlink r:id="rId11" w:anchor=";" w:history="1">
              <w:r w:rsidR="00197F79" w:rsidRPr="007B2473">
                <w:rPr>
                  <w:rStyle w:val="Hyperlink"/>
                  <w:rFonts w:ascii="Verdana" w:hAnsi="Verdana"/>
                  <w:color w:val="000000" w:themeColor="text1"/>
                </w:rPr>
                <w:t>text</w:t>
              </w:r>
            </w:hyperlink>
          </w:p>
          <w:p w14:paraId="3E275089" w14:textId="77777777" w:rsidR="00197F79" w:rsidRPr="007B2473" w:rsidRDefault="00A1147A" w:rsidP="00197F79">
            <w:pPr>
              <w:numPr>
                <w:ilvl w:val="0"/>
                <w:numId w:val="2"/>
              </w:numPr>
              <w:shd w:val="clear" w:color="auto" w:fill="F0F8FF"/>
              <w:spacing w:before="100" w:beforeAutospacing="1" w:after="100" w:afterAutospacing="1"/>
              <w:rPr>
                <w:rFonts w:ascii="Verdana" w:hAnsi="Verdana"/>
                <w:color w:val="000000" w:themeColor="text1"/>
              </w:rPr>
            </w:pPr>
            <w:hyperlink r:id="rId12" w:anchor=";" w:history="1">
              <w:r w:rsidR="00197F79" w:rsidRPr="007B2473">
                <w:rPr>
                  <w:rStyle w:val="Hyperlink"/>
                  <w:rFonts w:ascii="Verdana" w:hAnsi="Verdana"/>
                  <w:color w:val="000000" w:themeColor="text1"/>
                </w:rPr>
                <w:t>text features</w:t>
              </w:r>
            </w:hyperlink>
          </w:p>
          <w:p w14:paraId="05495FDB" w14:textId="77777777" w:rsidR="00197F79" w:rsidRPr="007B2473" w:rsidRDefault="00A1147A" w:rsidP="00197F79">
            <w:pPr>
              <w:numPr>
                <w:ilvl w:val="0"/>
                <w:numId w:val="2"/>
              </w:numPr>
              <w:shd w:val="clear" w:color="auto" w:fill="F0F8FF"/>
              <w:spacing w:before="100" w:beforeAutospacing="1" w:after="100" w:afterAutospacing="1"/>
              <w:rPr>
                <w:rFonts w:ascii="Verdana" w:hAnsi="Verdana"/>
                <w:color w:val="000000" w:themeColor="text1"/>
              </w:rPr>
            </w:pPr>
            <w:hyperlink r:id="rId13" w:anchor=";" w:history="1">
              <w:r w:rsidR="00197F79" w:rsidRPr="007B2473">
                <w:rPr>
                  <w:rStyle w:val="Hyperlink"/>
                  <w:rFonts w:ascii="Verdana" w:hAnsi="Verdana"/>
                  <w:color w:val="000000" w:themeColor="text1"/>
                </w:rPr>
                <w:t>literary elements</w:t>
              </w:r>
            </w:hyperlink>
          </w:p>
          <w:p w14:paraId="6AEEFDFE" w14:textId="77777777" w:rsidR="00197F79" w:rsidRPr="007B2473" w:rsidRDefault="00A1147A" w:rsidP="00197F79">
            <w:pPr>
              <w:numPr>
                <w:ilvl w:val="0"/>
                <w:numId w:val="2"/>
              </w:numPr>
              <w:shd w:val="clear" w:color="auto" w:fill="F0F8FF"/>
              <w:spacing w:before="100" w:beforeAutospacing="1" w:after="100" w:afterAutospacing="1"/>
              <w:rPr>
                <w:rFonts w:ascii="Verdana" w:hAnsi="Verdana"/>
                <w:color w:val="000000" w:themeColor="text1"/>
              </w:rPr>
            </w:pPr>
            <w:hyperlink r:id="rId14" w:anchor=";" w:history="1">
              <w:r w:rsidR="00197F79" w:rsidRPr="007B2473">
                <w:rPr>
                  <w:rStyle w:val="Hyperlink"/>
                  <w:rFonts w:ascii="Verdana" w:hAnsi="Verdana"/>
                  <w:color w:val="000000" w:themeColor="text1"/>
                </w:rPr>
                <w:t>literary devices</w:t>
              </w:r>
            </w:hyperlink>
          </w:p>
          <w:p w14:paraId="6D92E445" w14:textId="5737F5D1" w:rsidR="00197F79" w:rsidRDefault="008A1196" w:rsidP="00197F79">
            <w:pPr>
              <w:numPr>
                <w:ilvl w:val="0"/>
                <w:numId w:val="2"/>
              </w:numPr>
              <w:shd w:val="clear" w:color="auto" w:fill="F0F8FF"/>
              <w:spacing w:before="100" w:beforeAutospacing="1" w:after="100" w:afterAutospacing="1"/>
              <w:rPr>
                <w:rFonts w:ascii="Verdana" w:hAnsi="Verdana"/>
                <w:color w:val="000000" w:themeColor="text1"/>
              </w:rPr>
            </w:pPr>
            <w:r w:rsidRPr="007B2473">
              <w:rPr>
                <w:rFonts w:ascii="Verdana" w:hAnsi="Verdana"/>
                <w:color w:val="000000" w:themeColor="text1"/>
              </w:rPr>
              <w:t>E</w:t>
            </w:r>
            <w:r w:rsidR="00197F79" w:rsidRPr="007B2473">
              <w:rPr>
                <w:rFonts w:ascii="Verdana" w:hAnsi="Verdana"/>
                <w:color w:val="000000" w:themeColor="text1"/>
              </w:rPr>
              <w:t>vidence</w:t>
            </w:r>
          </w:p>
          <w:p w14:paraId="40ED5206" w14:textId="3B1A30D1" w:rsidR="008A1196" w:rsidRPr="008A1196" w:rsidRDefault="008A1196" w:rsidP="008A1196">
            <w:pPr>
              <w:shd w:val="clear" w:color="auto" w:fill="F0F8FF"/>
              <w:spacing w:before="100" w:beforeAutospacing="1" w:after="100" w:afterAutospacing="1"/>
            </w:pPr>
            <w:r>
              <w:t>Specifically literary devices: sensory details and figurative language (synonym and antonym)</w:t>
            </w:r>
          </w:p>
          <w:p w14:paraId="374C1398" w14:textId="77777777" w:rsidR="00197F79" w:rsidRPr="00EC0984" w:rsidRDefault="00197F79" w:rsidP="00442240">
            <w:pPr>
              <w:pStyle w:val="ListParagraph"/>
              <w:rPr>
                <w:b/>
                <w:szCs w:val="22"/>
              </w:rPr>
            </w:pPr>
          </w:p>
        </w:tc>
      </w:tr>
      <w:tr w:rsidR="00E26791" w:rsidRPr="00311DDA" w14:paraId="187745CC" w14:textId="77777777" w:rsidTr="00442240">
        <w:tc>
          <w:tcPr>
            <w:tcW w:w="5451" w:type="dxa"/>
          </w:tcPr>
          <w:p w14:paraId="0F789E09" w14:textId="77777777" w:rsidR="00E26791" w:rsidRPr="00EC0984" w:rsidRDefault="00E26791" w:rsidP="00197F79">
            <w:pPr>
              <w:pStyle w:val="ListParagraph"/>
              <w:numPr>
                <w:ilvl w:val="0"/>
                <w:numId w:val="1"/>
              </w:numPr>
              <w:rPr>
                <w:rFonts w:ascii="Verdana" w:hAnsi="Verdana"/>
                <w:color w:val="3B3B3B"/>
                <w:shd w:val="clear" w:color="auto" w:fill="FFFFFF"/>
              </w:rPr>
            </w:pPr>
          </w:p>
        </w:tc>
        <w:tc>
          <w:tcPr>
            <w:tcW w:w="5339" w:type="dxa"/>
          </w:tcPr>
          <w:p w14:paraId="21536C87" w14:textId="77777777" w:rsidR="00E26791" w:rsidRPr="007B2473" w:rsidRDefault="00E26791" w:rsidP="00442240">
            <w:pPr>
              <w:rPr>
                <w:rFonts w:ascii="Verdana" w:hAnsi="Verdana"/>
                <w:color w:val="000000" w:themeColor="text1"/>
                <w:shd w:val="clear" w:color="auto" w:fill="F0F8FF"/>
              </w:rPr>
            </w:pPr>
          </w:p>
        </w:tc>
      </w:tr>
    </w:tbl>
    <w:p w14:paraId="7F27A178" w14:textId="77777777" w:rsidR="00197F79" w:rsidRPr="00311DDA" w:rsidRDefault="00197F79" w:rsidP="00197F79">
      <w:pPr>
        <w:rPr>
          <w:szCs w:val="22"/>
        </w:rPr>
      </w:pPr>
    </w:p>
    <w:p w14:paraId="2E6A65EA" w14:textId="77777777" w:rsidR="00197F79" w:rsidRPr="00311DDA" w:rsidRDefault="00197F79" w:rsidP="00197F79">
      <w:pPr>
        <w:pStyle w:val="Title"/>
        <w:rPr>
          <w:sz w:val="22"/>
          <w:szCs w:val="22"/>
        </w:rPr>
      </w:pPr>
      <w:r w:rsidRPr="00311DDA">
        <w:rPr>
          <w:sz w:val="22"/>
          <w:szCs w:val="22"/>
        </w:rPr>
        <w:t>Instructional Objectives &amp; Assessment</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548"/>
      </w:tblGrid>
      <w:tr w:rsidR="00197F79" w:rsidRPr="00311DDA" w14:paraId="3BEC6E61" w14:textId="77777777" w:rsidTr="00442240">
        <w:tc>
          <w:tcPr>
            <w:tcW w:w="5098" w:type="dxa"/>
            <w:shd w:val="clear" w:color="auto" w:fill="auto"/>
          </w:tcPr>
          <w:p w14:paraId="42D49C72" w14:textId="77777777" w:rsidR="00197F79" w:rsidRPr="00311DDA" w:rsidRDefault="00197F79" w:rsidP="00442240">
            <w:pPr>
              <w:pStyle w:val="Subtitle"/>
              <w:rPr>
                <w:sz w:val="22"/>
                <w:szCs w:val="22"/>
              </w:rPr>
            </w:pPr>
            <w:r w:rsidRPr="00311DDA">
              <w:rPr>
                <w:sz w:val="22"/>
                <w:szCs w:val="22"/>
              </w:rPr>
              <w:t>Instructional Objectives (</w:t>
            </w:r>
            <w:r>
              <w:rPr>
                <w:sz w:val="22"/>
                <w:szCs w:val="22"/>
              </w:rPr>
              <w:t>S</w:t>
            </w:r>
            <w:r w:rsidRPr="00311DDA">
              <w:rPr>
                <w:sz w:val="22"/>
                <w:szCs w:val="22"/>
              </w:rPr>
              <w:t>tudents will be able to…)</w:t>
            </w:r>
          </w:p>
        </w:tc>
        <w:tc>
          <w:tcPr>
            <w:tcW w:w="4972" w:type="dxa"/>
            <w:shd w:val="clear" w:color="auto" w:fill="auto"/>
          </w:tcPr>
          <w:p w14:paraId="7182A477" w14:textId="77777777" w:rsidR="00197F79" w:rsidRPr="00311DDA" w:rsidRDefault="00197F79" w:rsidP="00442240">
            <w:pPr>
              <w:pStyle w:val="Subtitle"/>
              <w:rPr>
                <w:sz w:val="22"/>
                <w:szCs w:val="22"/>
              </w:rPr>
            </w:pPr>
            <w:r w:rsidRPr="00311DDA">
              <w:rPr>
                <w:sz w:val="22"/>
                <w:szCs w:val="22"/>
              </w:rPr>
              <w:t>Assessment</w:t>
            </w:r>
          </w:p>
        </w:tc>
      </w:tr>
      <w:tr w:rsidR="00197F79" w:rsidRPr="00311DDA" w14:paraId="377C804F" w14:textId="77777777" w:rsidTr="00442240">
        <w:tc>
          <w:tcPr>
            <w:tcW w:w="5098" w:type="dxa"/>
            <w:shd w:val="clear" w:color="auto" w:fill="auto"/>
          </w:tcPr>
          <w:p w14:paraId="78535088" w14:textId="163253F4" w:rsidR="00197F79" w:rsidRDefault="00197F79" w:rsidP="00197F79">
            <w:pPr>
              <w:pStyle w:val="ListParagraph"/>
              <w:numPr>
                <w:ilvl w:val="0"/>
                <w:numId w:val="3"/>
              </w:numPr>
              <w:rPr>
                <w:szCs w:val="22"/>
              </w:rPr>
            </w:pPr>
            <w:r>
              <w:rPr>
                <w:szCs w:val="22"/>
              </w:rPr>
              <w:t xml:space="preserve">Recognize and explain what a </w:t>
            </w:r>
            <w:r w:rsidR="00D86FD7">
              <w:rPr>
                <w:szCs w:val="22"/>
              </w:rPr>
              <w:t>synonym</w:t>
            </w:r>
            <w:r>
              <w:rPr>
                <w:szCs w:val="22"/>
              </w:rPr>
              <w:t xml:space="preserve"> and antonym are and the differences.</w:t>
            </w:r>
          </w:p>
          <w:p w14:paraId="2F4574AF" w14:textId="25B69987" w:rsidR="00197F79" w:rsidRDefault="00197F79" w:rsidP="00197F79">
            <w:pPr>
              <w:pStyle w:val="ListParagraph"/>
              <w:numPr>
                <w:ilvl w:val="0"/>
                <w:numId w:val="3"/>
              </w:numPr>
              <w:rPr>
                <w:szCs w:val="22"/>
              </w:rPr>
            </w:pPr>
            <w:r>
              <w:rPr>
                <w:szCs w:val="22"/>
              </w:rPr>
              <w:t xml:space="preserve">Listen and watch the videos and grasp the main concept of both videos </w:t>
            </w:r>
          </w:p>
          <w:p w14:paraId="169A1A0B" w14:textId="77777777" w:rsidR="00197F79" w:rsidRDefault="00197F79" w:rsidP="00197F79">
            <w:pPr>
              <w:pStyle w:val="ListParagraph"/>
              <w:numPr>
                <w:ilvl w:val="0"/>
                <w:numId w:val="3"/>
              </w:numPr>
              <w:rPr>
                <w:szCs w:val="22"/>
              </w:rPr>
            </w:pPr>
            <w:r>
              <w:rPr>
                <w:szCs w:val="22"/>
              </w:rPr>
              <w:t xml:space="preserve">Give examples of synonyms and antonyms </w:t>
            </w:r>
          </w:p>
          <w:p w14:paraId="30E5E1E0" w14:textId="77777777" w:rsidR="00197F79" w:rsidRDefault="00197F79" w:rsidP="00197F79">
            <w:pPr>
              <w:pStyle w:val="ListParagraph"/>
              <w:numPr>
                <w:ilvl w:val="0"/>
                <w:numId w:val="3"/>
              </w:numPr>
              <w:rPr>
                <w:szCs w:val="22"/>
              </w:rPr>
            </w:pPr>
            <w:r>
              <w:rPr>
                <w:szCs w:val="22"/>
              </w:rPr>
              <w:t xml:space="preserve">Work independently </w:t>
            </w:r>
          </w:p>
          <w:p w14:paraId="23E41096" w14:textId="77777777" w:rsidR="00E970D9" w:rsidRDefault="00197F79" w:rsidP="00E970D9">
            <w:pPr>
              <w:pStyle w:val="ListParagraph"/>
              <w:numPr>
                <w:ilvl w:val="0"/>
                <w:numId w:val="3"/>
              </w:numPr>
              <w:rPr>
                <w:szCs w:val="22"/>
              </w:rPr>
            </w:pPr>
            <w:r>
              <w:rPr>
                <w:szCs w:val="22"/>
              </w:rPr>
              <w:lastRenderedPageBreak/>
              <w:t xml:space="preserve">Explain why synonyms and antonyms are important </w:t>
            </w:r>
          </w:p>
          <w:p w14:paraId="12935723" w14:textId="3D97228D" w:rsidR="00E970D9" w:rsidRPr="00E970D9" w:rsidRDefault="00E970D9" w:rsidP="00E970D9">
            <w:pPr>
              <w:pStyle w:val="ListParagraph"/>
              <w:numPr>
                <w:ilvl w:val="0"/>
                <w:numId w:val="7"/>
              </w:numPr>
              <w:rPr>
                <w:rFonts w:ascii="Roboto" w:hAnsi="Roboto"/>
                <w:szCs w:val="22"/>
                <w:lang w:val="en-CA"/>
              </w:rPr>
            </w:pPr>
            <w:r w:rsidRPr="00E970D9">
              <w:rPr>
                <w:rFonts w:ascii="Roboto" w:hAnsi="Roboto"/>
                <w:szCs w:val="22"/>
              </w:rPr>
              <w:t xml:space="preserve">Students will be able to say </w:t>
            </w:r>
            <w:r>
              <w:rPr>
                <w:rFonts w:ascii="Roboto" w:hAnsi="Roboto"/>
                <w:szCs w:val="22"/>
              </w:rPr>
              <w:t xml:space="preserve">the </w:t>
            </w:r>
            <w:proofErr w:type="spellStart"/>
            <w:r>
              <w:rPr>
                <w:rFonts w:ascii="Roboto" w:hAnsi="Roboto"/>
                <w:szCs w:val="22"/>
              </w:rPr>
              <w:t>colours</w:t>
            </w:r>
            <w:proofErr w:type="spellEnd"/>
            <w:r>
              <w:rPr>
                <w:rFonts w:ascii="Roboto" w:hAnsi="Roboto"/>
                <w:szCs w:val="22"/>
              </w:rPr>
              <w:t xml:space="preserve"> red and green </w:t>
            </w:r>
            <w:r w:rsidRPr="00E970D9">
              <w:rPr>
                <w:rFonts w:ascii="Roboto" w:hAnsi="Roboto"/>
                <w:szCs w:val="22"/>
              </w:rPr>
              <w:t xml:space="preserve">in </w:t>
            </w:r>
            <w:proofErr w:type="spellStart"/>
            <w:r w:rsidRPr="00E970D9">
              <w:rPr>
                <w:rFonts w:ascii="Roboto" w:hAnsi="Roboto" w:cs="Arial"/>
                <w:color w:val="4D5156"/>
                <w:szCs w:val="22"/>
                <w:shd w:val="clear" w:color="auto" w:fill="FFFFFF"/>
              </w:rPr>
              <w:t>Secwepemctsin</w:t>
            </w:r>
            <w:proofErr w:type="spellEnd"/>
          </w:p>
          <w:p w14:paraId="59FE512F" w14:textId="3982900A" w:rsidR="00E970D9" w:rsidRPr="00E970D9" w:rsidRDefault="00E970D9" w:rsidP="00E970D9">
            <w:pPr>
              <w:rPr>
                <w:szCs w:val="22"/>
              </w:rPr>
            </w:pPr>
          </w:p>
        </w:tc>
        <w:tc>
          <w:tcPr>
            <w:tcW w:w="4972" w:type="dxa"/>
            <w:shd w:val="clear" w:color="auto" w:fill="auto"/>
          </w:tcPr>
          <w:p w14:paraId="0C7D6998" w14:textId="77777777" w:rsidR="00197F79" w:rsidRDefault="00197F79" w:rsidP="00442240">
            <w:pPr>
              <w:tabs>
                <w:tab w:val="left" w:pos="707"/>
                <w:tab w:val="left" w:pos="8280"/>
              </w:tabs>
              <w:rPr>
                <w:bCs/>
                <w:szCs w:val="22"/>
              </w:rPr>
            </w:pPr>
          </w:p>
          <w:p w14:paraId="4248A6D0" w14:textId="77777777" w:rsidR="00197F79" w:rsidRDefault="00197F79" w:rsidP="00442240">
            <w:pPr>
              <w:tabs>
                <w:tab w:val="left" w:pos="707"/>
                <w:tab w:val="left" w:pos="8280"/>
              </w:tabs>
              <w:rPr>
                <w:bCs/>
                <w:szCs w:val="22"/>
              </w:rPr>
            </w:pPr>
            <w:r w:rsidRPr="005C293E">
              <w:rPr>
                <w:bCs/>
                <w:szCs w:val="22"/>
              </w:rPr>
              <w:t>WHAT (you are assessing)</w:t>
            </w:r>
          </w:p>
          <w:p w14:paraId="7834550C" w14:textId="77777777" w:rsidR="00197F79" w:rsidRDefault="00197F79" w:rsidP="00E970D9">
            <w:pPr>
              <w:pStyle w:val="ListParagraph"/>
              <w:numPr>
                <w:ilvl w:val="0"/>
                <w:numId w:val="4"/>
              </w:numPr>
              <w:tabs>
                <w:tab w:val="left" w:pos="707"/>
                <w:tab w:val="left" w:pos="8280"/>
              </w:tabs>
              <w:rPr>
                <w:bCs/>
                <w:szCs w:val="22"/>
              </w:rPr>
            </w:pPr>
            <w:r>
              <w:rPr>
                <w:bCs/>
                <w:szCs w:val="22"/>
              </w:rPr>
              <w:t>Are students active listening</w:t>
            </w:r>
          </w:p>
          <w:p w14:paraId="0AAFA540" w14:textId="77777777" w:rsidR="00197F79" w:rsidRDefault="00197F79" w:rsidP="00E970D9">
            <w:pPr>
              <w:pStyle w:val="ListParagraph"/>
              <w:numPr>
                <w:ilvl w:val="0"/>
                <w:numId w:val="4"/>
              </w:numPr>
              <w:tabs>
                <w:tab w:val="left" w:pos="707"/>
                <w:tab w:val="left" w:pos="8280"/>
              </w:tabs>
              <w:rPr>
                <w:bCs/>
                <w:szCs w:val="22"/>
              </w:rPr>
            </w:pPr>
            <w:r>
              <w:rPr>
                <w:bCs/>
                <w:szCs w:val="22"/>
              </w:rPr>
              <w:t xml:space="preserve">Are students able to explain what a synonym and antonym are </w:t>
            </w:r>
          </w:p>
          <w:p w14:paraId="0F632D58" w14:textId="77777777" w:rsidR="00197F79" w:rsidRDefault="00197F79" w:rsidP="00E970D9">
            <w:pPr>
              <w:pStyle w:val="ListParagraph"/>
              <w:numPr>
                <w:ilvl w:val="0"/>
                <w:numId w:val="4"/>
              </w:numPr>
              <w:tabs>
                <w:tab w:val="left" w:pos="707"/>
                <w:tab w:val="left" w:pos="8280"/>
              </w:tabs>
              <w:rPr>
                <w:bCs/>
                <w:szCs w:val="22"/>
              </w:rPr>
            </w:pPr>
            <w:r>
              <w:rPr>
                <w:bCs/>
                <w:szCs w:val="22"/>
              </w:rPr>
              <w:t xml:space="preserve">Are students able to give examples of both </w:t>
            </w:r>
          </w:p>
          <w:p w14:paraId="6ACF3912" w14:textId="77777777" w:rsidR="00197F79" w:rsidRDefault="00197F79" w:rsidP="00E970D9">
            <w:pPr>
              <w:pStyle w:val="ListParagraph"/>
              <w:numPr>
                <w:ilvl w:val="0"/>
                <w:numId w:val="4"/>
              </w:numPr>
              <w:tabs>
                <w:tab w:val="left" w:pos="707"/>
                <w:tab w:val="left" w:pos="8280"/>
              </w:tabs>
              <w:rPr>
                <w:bCs/>
                <w:szCs w:val="22"/>
              </w:rPr>
            </w:pPr>
            <w:r>
              <w:rPr>
                <w:bCs/>
                <w:szCs w:val="22"/>
              </w:rPr>
              <w:t xml:space="preserve">Are students able to work independently </w:t>
            </w:r>
          </w:p>
          <w:p w14:paraId="2ACD58E8" w14:textId="4313D677" w:rsidR="00197F79" w:rsidRDefault="00197F79" w:rsidP="00E970D9">
            <w:pPr>
              <w:pStyle w:val="ListParagraph"/>
              <w:numPr>
                <w:ilvl w:val="0"/>
                <w:numId w:val="4"/>
              </w:numPr>
              <w:tabs>
                <w:tab w:val="left" w:pos="707"/>
                <w:tab w:val="left" w:pos="8280"/>
              </w:tabs>
              <w:rPr>
                <w:bCs/>
                <w:szCs w:val="22"/>
              </w:rPr>
            </w:pPr>
            <w:r>
              <w:rPr>
                <w:bCs/>
                <w:szCs w:val="22"/>
              </w:rPr>
              <w:lastRenderedPageBreak/>
              <w:t xml:space="preserve">Are </w:t>
            </w:r>
            <w:r w:rsidR="00D86FD7">
              <w:rPr>
                <w:bCs/>
                <w:szCs w:val="22"/>
              </w:rPr>
              <w:t>students</w:t>
            </w:r>
            <w:r>
              <w:rPr>
                <w:bCs/>
                <w:szCs w:val="22"/>
              </w:rPr>
              <w:t xml:space="preserve"> able to </w:t>
            </w:r>
            <w:r w:rsidR="00D86FD7">
              <w:rPr>
                <w:bCs/>
                <w:szCs w:val="22"/>
              </w:rPr>
              <w:t>explain</w:t>
            </w:r>
            <w:r>
              <w:rPr>
                <w:bCs/>
                <w:szCs w:val="22"/>
              </w:rPr>
              <w:t xml:space="preserve"> why synonyms and antonyms are important </w:t>
            </w:r>
          </w:p>
          <w:p w14:paraId="3C5DCAAE" w14:textId="6476F874" w:rsidR="007C6BB5" w:rsidRPr="00A1147A" w:rsidRDefault="00A1147A" w:rsidP="00287A60">
            <w:pPr>
              <w:pStyle w:val="ListParagraph"/>
              <w:numPr>
                <w:ilvl w:val="0"/>
                <w:numId w:val="4"/>
              </w:numPr>
              <w:tabs>
                <w:tab w:val="left" w:pos="707"/>
                <w:tab w:val="right" w:pos="4318"/>
                <w:tab w:val="left" w:pos="8280"/>
              </w:tabs>
              <w:ind w:left="360"/>
              <w:rPr>
                <w:bCs/>
                <w:szCs w:val="22"/>
              </w:rPr>
            </w:pPr>
            <w:r w:rsidRPr="00A1147A">
              <w:rPr>
                <w:bCs/>
                <w:szCs w:val="22"/>
              </w:rPr>
              <w:t xml:space="preserve">If students </w:t>
            </w:r>
            <w:proofErr w:type="gramStart"/>
            <w:r w:rsidRPr="00A1147A">
              <w:rPr>
                <w:bCs/>
                <w:szCs w:val="22"/>
              </w:rPr>
              <w:t>are able to</w:t>
            </w:r>
            <w:proofErr w:type="gramEnd"/>
            <w:r w:rsidRPr="00A1147A">
              <w:rPr>
                <w:bCs/>
                <w:szCs w:val="22"/>
              </w:rPr>
              <w:t xml:space="preserve"> say and remember the </w:t>
            </w:r>
            <w:proofErr w:type="spellStart"/>
            <w:r w:rsidRPr="00A1147A">
              <w:rPr>
                <w:bCs/>
                <w:szCs w:val="22"/>
              </w:rPr>
              <w:t>colours</w:t>
            </w:r>
            <w:proofErr w:type="spellEnd"/>
            <w:r w:rsidRPr="00A1147A">
              <w:rPr>
                <w:bCs/>
                <w:szCs w:val="22"/>
              </w:rPr>
              <w:t xml:space="preserve"> </w:t>
            </w:r>
            <w:r w:rsidR="00E970D9" w:rsidRPr="00A1147A">
              <w:rPr>
                <w:bCs/>
                <w:szCs w:val="22"/>
              </w:rPr>
              <w:t xml:space="preserve">red and green in </w:t>
            </w:r>
            <w:proofErr w:type="spellStart"/>
            <w:r w:rsidR="00E970D9" w:rsidRPr="00A1147A">
              <w:rPr>
                <w:rFonts w:ascii="Arial" w:hAnsi="Arial" w:cs="Arial"/>
                <w:color w:val="4D5156"/>
                <w:sz w:val="21"/>
                <w:szCs w:val="21"/>
                <w:shd w:val="clear" w:color="auto" w:fill="FFFFFF"/>
              </w:rPr>
              <w:t>Secwepemctsin</w:t>
            </w:r>
            <w:proofErr w:type="spellEnd"/>
            <w:r w:rsidR="00E970D9" w:rsidRPr="00A1147A">
              <w:rPr>
                <w:rFonts w:ascii="Arial" w:hAnsi="Arial" w:cs="Arial"/>
                <w:color w:val="4D5156"/>
                <w:sz w:val="21"/>
                <w:szCs w:val="21"/>
                <w:shd w:val="clear" w:color="auto" w:fill="FFFFFF"/>
              </w:rPr>
              <w:t xml:space="preserve"> </w:t>
            </w:r>
          </w:p>
          <w:p w14:paraId="7017140D" w14:textId="03CBCC00" w:rsidR="00197F79" w:rsidRDefault="00197F79" w:rsidP="00442240">
            <w:pPr>
              <w:tabs>
                <w:tab w:val="left" w:pos="707"/>
                <w:tab w:val="left" w:pos="8280"/>
              </w:tabs>
              <w:rPr>
                <w:bCs/>
                <w:szCs w:val="22"/>
              </w:rPr>
            </w:pPr>
            <w:r w:rsidRPr="005C293E">
              <w:rPr>
                <w:bCs/>
                <w:szCs w:val="22"/>
              </w:rPr>
              <w:t>HOW (you are assessing it)</w:t>
            </w:r>
          </w:p>
          <w:p w14:paraId="40692FF5" w14:textId="77777777" w:rsidR="00197F79" w:rsidRDefault="00197F79" w:rsidP="00E970D9">
            <w:pPr>
              <w:pStyle w:val="ListParagraph"/>
              <w:numPr>
                <w:ilvl w:val="0"/>
                <w:numId w:val="4"/>
              </w:numPr>
              <w:tabs>
                <w:tab w:val="left" w:pos="707"/>
                <w:tab w:val="left" w:pos="8280"/>
              </w:tabs>
              <w:rPr>
                <w:bCs/>
                <w:szCs w:val="22"/>
              </w:rPr>
            </w:pPr>
            <w:r>
              <w:rPr>
                <w:bCs/>
                <w:szCs w:val="22"/>
              </w:rPr>
              <w:t>During the video are eyes up front and are they paying attention</w:t>
            </w:r>
          </w:p>
          <w:p w14:paraId="1E619FF3" w14:textId="39138F21" w:rsidR="00197F79" w:rsidRDefault="00197F79" w:rsidP="00E970D9">
            <w:pPr>
              <w:pStyle w:val="ListParagraph"/>
              <w:numPr>
                <w:ilvl w:val="0"/>
                <w:numId w:val="4"/>
              </w:numPr>
              <w:tabs>
                <w:tab w:val="left" w:pos="707"/>
                <w:tab w:val="left" w:pos="8280"/>
              </w:tabs>
              <w:rPr>
                <w:bCs/>
                <w:szCs w:val="22"/>
              </w:rPr>
            </w:pPr>
            <w:r>
              <w:rPr>
                <w:bCs/>
                <w:szCs w:val="22"/>
              </w:rPr>
              <w:t xml:space="preserve">After the video, asking students to summarize the main </w:t>
            </w:r>
            <w:r w:rsidR="00D86FD7">
              <w:rPr>
                <w:bCs/>
                <w:szCs w:val="22"/>
              </w:rPr>
              <w:t>points</w:t>
            </w:r>
            <w:r>
              <w:rPr>
                <w:bCs/>
                <w:szCs w:val="22"/>
              </w:rPr>
              <w:t xml:space="preserve"> on the video and the definition of synonym and </w:t>
            </w:r>
            <w:r w:rsidR="00D86FD7">
              <w:rPr>
                <w:bCs/>
                <w:szCs w:val="22"/>
              </w:rPr>
              <w:t>antonyms</w:t>
            </w:r>
            <w:r>
              <w:rPr>
                <w:bCs/>
                <w:szCs w:val="22"/>
              </w:rPr>
              <w:t xml:space="preserve"> </w:t>
            </w:r>
          </w:p>
          <w:p w14:paraId="2241EDDE" w14:textId="04B6D395" w:rsidR="00197F79" w:rsidRDefault="00197F79" w:rsidP="00E970D9">
            <w:pPr>
              <w:pStyle w:val="ListParagraph"/>
              <w:numPr>
                <w:ilvl w:val="0"/>
                <w:numId w:val="4"/>
              </w:numPr>
              <w:tabs>
                <w:tab w:val="left" w:pos="707"/>
                <w:tab w:val="left" w:pos="8280"/>
              </w:tabs>
              <w:rPr>
                <w:bCs/>
                <w:szCs w:val="22"/>
              </w:rPr>
            </w:pPr>
            <w:r>
              <w:rPr>
                <w:bCs/>
                <w:szCs w:val="22"/>
              </w:rPr>
              <w:t xml:space="preserve">Ask students to write on the board an example of both synonym and </w:t>
            </w:r>
            <w:r w:rsidR="00D86FD7">
              <w:rPr>
                <w:bCs/>
                <w:szCs w:val="22"/>
              </w:rPr>
              <w:t>antonym</w:t>
            </w:r>
            <w:r>
              <w:rPr>
                <w:bCs/>
                <w:szCs w:val="22"/>
              </w:rPr>
              <w:t xml:space="preserve"> or raise their hand and give an example</w:t>
            </w:r>
          </w:p>
          <w:p w14:paraId="564F2727" w14:textId="4C647465" w:rsidR="00197F79" w:rsidRDefault="00197F79" w:rsidP="00E970D9">
            <w:pPr>
              <w:pStyle w:val="ListParagraph"/>
              <w:numPr>
                <w:ilvl w:val="0"/>
                <w:numId w:val="4"/>
              </w:numPr>
              <w:tabs>
                <w:tab w:val="left" w:pos="707"/>
                <w:tab w:val="left" w:pos="8280"/>
              </w:tabs>
              <w:rPr>
                <w:bCs/>
                <w:szCs w:val="22"/>
              </w:rPr>
            </w:pPr>
            <w:r>
              <w:rPr>
                <w:bCs/>
                <w:szCs w:val="22"/>
              </w:rPr>
              <w:t xml:space="preserve">Students work </w:t>
            </w:r>
            <w:r w:rsidR="00D86FD7">
              <w:rPr>
                <w:bCs/>
                <w:szCs w:val="22"/>
              </w:rPr>
              <w:t>independently</w:t>
            </w:r>
            <w:r>
              <w:rPr>
                <w:bCs/>
                <w:szCs w:val="22"/>
              </w:rPr>
              <w:t xml:space="preserve"> on their worksheet about synonym and antonym </w:t>
            </w:r>
          </w:p>
          <w:p w14:paraId="359DE447" w14:textId="43265CF9" w:rsidR="00197F79" w:rsidRDefault="00197F79" w:rsidP="00E970D9">
            <w:pPr>
              <w:pStyle w:val="ListParagraph"/>
              <w:numPr>
                <w:ilvl w:val="0"/>
                <w:numId w:val="4"/>
              </w:numPr>
              <w:tabs>
                <w:tab w:val="left" w:pos="707"/>
                <w:tab w:val="left" w:pos="8280"/>
              </w:tabs>
              <w:rPr>
                <w:bCs/>
                <w:szCs w:val="22"/>
              </w:rPr>
            </w:pPr>
            <w:r>
              <w:rPr>
                <w:bCs/>
                <w:szCs w:val="22"/>
              </w:rPr>
              <w:t>Worksheet is on</w:t>
            </w:r>
            <w:r w:rsidR="00D86FD7">
              <w:rPr>
                <w:bCs/>
                <w:szCs w:val="22"/>
              </w:rPr>
              <w:t xml:space="preserve">e </w:t>
            </w:r>
            <w:r>
              <w:rPr>
                <w:bCs/>
                <w:szCs w:val="22"/>
              </w:rPr>
              <w:t xml:space="preserve">correctly by </w:t>
            </w:r>
            <w:proofErr w:type="spellStart"/>
            <w:r>
              <w:rPr>
                <w:bCs/>
                <w:szCs w:val="22"/>
              </w:rPr>
              <w:t>colouring</w:t>
            </w:r>
            <w:proofErr w:type="spellEnd"/>
            <w:r>
              <w:rPr>
                <w:bCs/>
                <w:szCs w:val="22"/>
              </w:rPr>
              <w:t xml:space="preserve"> the synonym strawberry and antonym strawberry the correct </w:t>
            </w:r>
            <w:proofErr w:type="spellStart"/>
            <w:r>
              <w:rPr>
                <w:bCs/>
                <w:szCs w:val="22"/>
              </w:rPr>
              <w:t>colours</w:t>
            </w:r>
            <w:proofErr w:type="spellEnd"/>
            <w:r>
              <w:rPr>
                <w:bCs/>
                <w:szCs w:val="22"/>
              </w:rPr>
              <w:t xml:space="preserve"> </w:t>
            </w:r>
          </w:p>
          <w:p w14:paraId="31C98656" w14:textId="64539A8A" w:rsidR="00A1147A" w:rsidRPr="00A1147A" w:rsidRDefault="00A1147A" w:rsidP="00A1147A">
            <w:pPr>
              <w:pStyle w:val="ListParagraph"/>
              <w:numPr>
                <w:ilvl w:val="0"/>
                <w:numId w:val="7"/>
              </w:numPr>
              <w:rPr>
                <w:rFonts w:ascii="Roboto" w:hAnsi="Roboto"/>
                <w:szCs w:val="22"/>
                <w:lang w:val="en-CA"/>
              </w:rPr>
            </w:pPr>
            <w:proofErr w:type="spellStart"/>
            <w:r>
              <w:rPr>
                <w:bCs/>
                <w:szCs w:val="22"/>
              </w:rPr>
              <w:t>Addings</w:t>
            </w:r>
            <w:proofErr w:type="spellEnd"/>
            <w:r>
              <w:rPr>
                <w:bCs/>
                <w:szCs w:val="22"/>
              </w:rPr>
              <w:t xml:space="preserve"> red and green in </w:t>
            </w:r>
            <w:proofErr w:type="spellStart"/>
            <w:r w:rsidRPr="00E970D9">
              <w:rPr>
                <w:rFonts w:ascii="Roboto" w:hAnsi="Roboto" w:cs="Arial"/>
                <w:color w:val="4D5156"/>
                <w:szCs w:val="22"/>
                <w:shd w:val="clear" w:color="auto" w:fill="FFFFFF"/>
              </w:rPr>
              <w:t>Secwepemctsin</w:t>
            </w:r>
            <w:proofErr w:type="spellEnd"/>
            <w:r>
              <w:rPr>
                <w:rFonts w:ascii="Roboto" w:hAnsi="Roboto" w:cs="Arial"/>
                <w:color w:val="4D5156"/>
                <w:szCs w:val="22"/>
                <w:shd w:val="clear" w:color="auto" w:fill="FFFFFF"/>
              </w:rPr>
              <w:t xml:space="preserve"> to our word wall to refer back to throughout the year </w:t>
            </w:r>
          </w:p>
          <w:p w14:paraId="2A9BDB05" w14:textId="7EFC49DB" w:rsidR="00E970D9" w:rsidRPr="00E970D9" w:rsidRDefault="00E970D9" w:rsidP="00E970D9">
            <w:pPr>
              <w:tabs>
                <w:tab w:val="left" w:pos="707"/>
                <w:tab w:val="left" w:pos="8280"/>
              </w:tabs>
              <w:rPr>
                <w:bCs/>
                <w:szCs w:val="22"/>
              </w:rPr>
            </w:pPr>
          </w:p>
          <w:p w14:paraId="054B3ADC" w14:textId="77777777" w:rsidR="00197F79" w:rsidRPr="00C311EB" w:rsidRDefault="00197F79" w:rsidP="00442240">
            <w:pPr>
              <w:pStyle w:val="ListParagraph"/>
              <w:tabs>
                <w:tab w:val="left" w:pos="707"/>
                <w:tab w:val="left" w:pos="8280"/>
              </w:tabs>
              <w:rPr>
                <w:bCs/>
                <w:szCs w:val="22"/>
              </w:rPr>
            </w:pPr>
          </w:p>
          <w:p w14:paraId="321DACD7" w14:textId="77777777" w:rsidR="00197F79" w:rsidRPr="00311DDA" w:rsidRDefault="00197F79" w:rsidP="00442240">
            <w:pPr>
              <w:tabs>
                <w:tab w:val="left" w:pos="707"/>
                <w:tab w:val="left" w:pos="8280"/>
              </w:tabs>
              <w:rPr>
                <w:b/>
                <w:szCs w:val="22"/>
              </w:rPr>
            </w:pPr>
          </w:p>
        </w:tc>
      </w:tr>
    </w:tbl>
    <w:p w14:paraId="3E532620" w14:textId="77777777" w:rsidR="00197F79" w:rsidRPr="00311DDA" w:rsidRDefault="00197F79" w:rsidP="00197F79">
      <w:pPr>
        <w:rPr>
          <w:szCs w:val="22"/>
        </w:rPr>
      </w:pPr>
    </w:p>
    <w:p w14:paraId="16EA61C9" w14:textId="77777777" w:rsidR="00197F79" w:rsidRPr="00311DDA" w:rsidRDefault="00197F79" w:rsidP="00197F79">
      <w:pPr>
        <w:pStyle w:val="Title"/>
        <w:rPr>
          <w:sz w:val="22"/>
          <w:szCs w:val="22"/>
        </w:rPr>
      </w:pPr>
      <w:r w:rsidRPr="00311DDA">
        <w:rPr>
          <w:sz w:val="22"/>
          <w:szCs w:val="22"/>
        </w:rPr>
        <w:t xml:space="preserve">Prerequisite Concepts and Skills: </w:t>
      </w:r>
    </w:p>
    <w:tbl>
      <w:tblPr>
        <w:tblStyle w:val="TableGrid"/>
        <w:tblW w:w="0" w:type="auto"/>
        <w:tblLook w:val="04A0" w:firstRow="1" w:lastRow="0" w:firstColumn="1" w:lastColumn="0" w:noHBand="0" w:noVBand="1"/>
      </w:tblPr>
      <w:tblGrid>
        <w:gridCol w:w="9350"/>
      </w:tblGrid>
      <w:tr w:rsidR="00197F79" w:rsidRPr="00311DDA" w14:paraId="2CD9F551" w14:textId="77777777" w:rsidTr="00442240">
        <w:tc>
          <w:tcPr>
            <w:tcW w:w="10790" w:type="dxa"/>
          </w:tcPr>
          <w:p w14:paraId="38B60C6D" w14:textId="1D7CC1CC" w:rsidR="00197F79" w:rsidRDefault="00197F79" w:rsidP="00197F79">
            <w:pPr>
              <w:pStyle w:val="ListParagraph"/>
              <w:numPr>
                <w:ilvl w:val="0"/>
                <w:numId w:val="6"/>
              </w:numPr>
              <w:rPr>
                <w:b/>
              </w:rPr>
            </w:pPr>
            <w:r>
              <w:rPr>
                <w:b/>
              </w:rPr>
              <w:t xml:space="preserve">Basic </w:t>
            </w:r>
            <w:r w:rsidR="00D86FD7">
              <w:rPr>
                <w:b/>
              </w:rPr>
              <w:t>Vocabulary</w:t>
            </w:r>
            <w:r>
              <w:rPr>
                <w:b/>
              </w:rPr>
              <w:t xml:space="preserve"> skills</w:t>
            </w:r>
          </w:p>
          <w:p w14:paraId="3B07721D" w14:textId="77777777" w:rsidR="00197F79" w:rsidRDefault="00197F79" w:rsidP="00197F79">
            <w:pPr>
              <w:pStyle w:val="ListParagraph"/>
              <w:numPr>
                <w:ilvl w:val="0"/>
                <w:numId w:val="6"/>
              </w:numPr>
              <w:rPr>
                <w:b/>
              </w:rPr>
            </w:pPr>
            <w:r>
              <w:rPr>
                <w:b/>
              </w:rPr>
              <w:t>Basic Spelling skills</w:t>
            </w:r>
          </w:p>
          <w:p w14:paraId="27B18513" w14:textId="77777777" w:rsidR="00197F79" w:rsidRDefault="00197F79" w:rsidP="00197F79">
            <w:pPr>
              <w:pStyle w:val="ListParagraph"/>
              <w:numPr>
                <w:ilvl w:val="0"/>
                <w:numId w:val="6"/>
              </w:numPr>
              <w:rPr>
                <w:b/>
              </w:rPr>
            </w:pPr>
            <w:r>
              <w:rPr>
                <w:b/>
              </w:rPr>
              <w:t xml:space="preserve">Basic Reading skills </w:t>
            </w:r>
          </w:p>
          <w:p w14:paraId="604AE8C4" w14:textId="77777777" w:rsidR="00197F79" w:rsidRDefault="00197F79" w:rsidP="00197F79">
            <w:pPr>
              <w:pStyle w:val="ListParagraph"/>
              <w:numPr>
                <w:ilvl w:val="0"/>
                <w:numId w:val="6"/>
              </w:numPr>
              <w:rPr>
                <w:b/>
              </w:rPr>
            </w:pPr>
            <w:r>
              <w:rPr>
                <w:b/>
              </w:rPr>
              <w:t xml:space="preserve">Some understanding of literary devices </w:t>
            </w:r>
          </w:p>
          <w:p w14:paraId="34D09041" w14:textId="26700754" w:rsidR="00197F79" w:rsidRDefault="00D86FD7" w:rsidP="00197F79">
            <w:pPr>
              <w:pStyle w:val="ListParagraph"/>
              <w:numPr>
                <w:ilvl w:val="0"/>
                <w:numId w:val="6"/>
              </w:numPr>
              <w:rPr>
                <w:b/>
              </w:rPr>
            </w:pPr>
            <w:r>
              <w:rPr>
                <w:b/>
              </w:rPr>
              <w:t>Active</w:t>
            </w:r>
            <w:r w:rsidR="00197F79">
              <w:rPr>
                <w:b/>
              </w:rPr>
              <w:t xml:space="preserve"> listening </w:t>
            </w:r>
          </w:p>
          <w:p w14:paraId="403ADA6A" w14:textId="77777777" w:rsidR="00197F79" w:rsidRPr="00CA329B" w:rsidRDefault="00197F79" w:rsidP="00442240">
            <w:pPr>
              <w:rPr>
                <w:b/>
              </w:rPr>
            </w:pPr>
          </w:p>
        </w:tc>
      </w:tr>
    </w:tbl>
    <w:p w14:paraId="40A4F1FA" w14:textId="77777777" w:rsidR="00197F79" w:rsidRPr="00311DDA" w:rsidRDefault="00197F79" w:rsidP="00197F79">
      <w:pPr>
        <w:rPr>
          <w:b/>
          <w:szCs w:val="22"/>
        </w:rPr>
      </w:pPr>
    </w:p>
    <w:p w14:paraId="12E3DD96" w14:textId="77777777" w:rsidR="00197F79" w:rsidRPr="00311DDA" w:rsidRDefault="00197F79" w:rsidP="00197F79">
      <w:pPr>
        <w:pStyle w:val="Title"/>
        <w:rPr>
          <w:sz w:val="22"/>
          <w:szCs w:val="22"/>
        </w:rPr>
      </w:pPr>
      <w:r w:rsidRPr="00311DDA">
        <w:rPr>
          <w:sz w:val="22"/>
          <w:szCs w:val="22"/>
        </w:rPr>
        <w:t xml:space="preserve">Indigenous Connections/ First Peoples Principles of Learning: </w:t>
      </w:r>
    </w:p>
    <w:tbl>
      <w:tblPr>
        <w:tblStyle w:val="TableGrid"/>
        <w:tblW w:w="0" w:type="auto"/>
        <w:tblLook w:val="04A0" w:firstRow="1" w:lastRow="0" w:firstColumn="1" w:lastColumn="0" w:noHBand="0" w:noVBand="1"/>
      </w:tblPr>
      <w:tblGrid>
        <w:gridCol w:w="9350"/>
      </w:tblGrid>
      <w:tr w:rsidR="00197F79" w:rsidRPr="00311DDA" w14:paraId="158A6D4E" w14:textId="77777777" w:rsidTr="00442240">
        <w:tc>
          <w:tcPr>
            <w:tcW w:w="10790" w:type="dxa"/>
          </w:tcPr>
          <w:p w14:paraId="4AB88E32" w14:textId="097F5884" w:rsidR="00197F79" w:rsidRDefault="00197F79" w:rsidP="00442240">
            <w:pPr>
              <w:rPr>
                <w:rFonts w:ascii="Times New Roman" w:hAnsi="Times New Roman"/>
              </w:rPr>
            </w:pPr>
            <w:r>
              <w:t>Learning is embedded in memory, history, and story. Working with synonym and antonyms the students will be able to create their own stories and understand the meaning of stories better as it expands their vocabulary. Learning involves patience and time. All learning requires patience. This Lesson will require patience and as some students will need more time to understand the concept of synonym and antonyms whereas other students will grasp the concept faster. Therefore, patience is also required.</w:t>
            </w:r>
          </w:p>
          <w:p w14:paraId="2533F1AD" w14:textId="77777777" w:rsidR="00197F79" w:rsidRPr="006B4015" w:rsidRDefault="00197F79" w:rsidP="00442240">
            <w:pPr>
              <w:rPr>
                <w:b/>
                <w:bCs/>
              </w:rPr>
            </w:pPr>
          </w:p>
          <w:p w14:paraId="54CB47B2" w14:textId="77777777" w:rsidR="00197F79" w:rsidRPr="00311DDA" w:rsidRDefault="00197F79" w:rsidP="00442240"/>
        </w:tc>
      </w:tr>
    </w:tbl>
    <w:p w14:paraId="7A90038D" w14:textId="77777777" w:rsidR="00197F79" w:rsidRPr="00311DDA" w:rsidRDefault="00197F79" w:rsidP="00197F79">
      <w:pPr>
        <w:rPr>
          <w:szCs w:val="22"/>
        </w:rPr>
      </w:pPr>
    </w:p>
    <w:p w14:paraId="01E53D99" w14:textId="77777777" w:rsidR="00197F79" w:rsidRPr="00311DDA" w:rsidRDefault="00197F79" w:rsidP="00197F79">
      <w:pPr>
        <w:pStyle w:val="Title"/>
        <w:rPr>
          <w:sz w:val="22"/>
          <w:szCs w:val="22"/>
          <w:lang w:val="en"/>
        </w:rPr>
      </w:pPr>
      <w:r w:rsidRPr="00311DDA">
        <w:rPr>
          <w:sz w:val="22"/>
          <w:szCs w:val="22"/>
          <w:lang w:val="en"/>
        </w:rPr>
        <w:lastRenderedPageBreak/>
        <w:t xml:space="preserve">Universal Design for </w:t>
      </w:r>
      <w:r w:rsidRPr="00311DDA">
        <w:rPr>
          <w:sz w:val="22"/>
          <w:szCs w:val="22"/>
        </w:rPr>
        <w:t>Learning</w:t>
      </w:r>
      <w:r w:rsidRPr="00311DDA">
        <w:rPr>
          <w:sz w:val="22"/>
          <w:szCs w:val="22"/>
          <w:lang w:val="en"/>
        </w:rPr>
        <w:t xml:space="preserve"> (UDL):</w:t>
      </w:r>
    </w:p>
    <w:tbl>
      <w:tblPr>
        <w:tblStyle w:val="TableGrid"/>
        <w:tblW w:w="0" w:type="auto"/>
        <w:tblLook w:val="04A0" w:firstRow="1" w:lastRow="0" w:firstColumn="1" w:lastColumn="0" w:noHBand="0" w:noVBand="1"/>
      </w:tblPr>
      <w:tblGrid>
        <w:gridCol w:w="9350"/>
      </w:tblGrid>
      <w:tr w:rsidR="00197F79" w:rsidRPr="00311DDA" w14:paraId="00C3DDEB" w14:textId="77777777" w:rsidTr="00442240">
        <w:tc>
          <w:tcPr>
            <w:tcW w:w="10070" w:type="dxa"/>
          </w:tcPr>
          <w:p w14:paraId="5278D658" w14:textId="29FCFB4E" w:rsidR="00197F79" w:rsidRPr="00311DDA" w:rsidRDefault="00197F79" w:rsidP="00442240">
            <w:pPr>
              <w:rPr>
                <w:b/>
                <w:lang w:val="en"/>
              </w:rPr>
            </w:pPr>
            <w:r>
              <w:rPr>
                <w:bCs/>
                <w:lang w:val="en"/>
              </w:rPr>
              <w:t xml:space="preserve">In this lesson we will be using different techniques to learn synonyms and antonyms. We will start </w:t>
            </w:r>
            <w:r w:rsidR="00D86FD7">
              <w:rPr>
                <w:bCs/>
                <w:lang w:val="en"/>
              </w:rPr>
              <w:t>off</w:t>
            </w:r>
            <w:r>
              <w:rPr>
                <w:bCs/>
                <w:lang w:val="en"/>
              </w:rPr>
              <w:t xml:space="preserve"> with videos for visual and auditory learners. We will then summarize the video and write on the board and then we </w:t>
            </w:r>
            <w:r w:rsidR="00D86FD7">
              <w:rPr>
                <w:bCs/>
                <w:lang w:val="en"/>
              </w:rPr>
              <w:t>well</w:t>
            </w:r>
            <w:r>
              <w:rPr>
                <w:bCs/>
                <w:lang w:val="en"/>
              </w:rPr>
              <w:t xml:space="preserve"> work </w:t>
            </w:r>
            <w:r w:rsidR="00D86FD7">
              <w:rPr>
                <w:bCs/>
                <w:lang w:val="en"/>
              </w:rPr>
              <w:t>independently</w:t>
            </w:r>
            <w:r>
              <w:rPr>
                <w:bCs/>
                <w:lang w:val="en"/>
              </w:rPr>
              <w:t xml:space="preserve"> on a worksheet to complete our </w:t>
            </w:r>
            <w:r w:rsidR="00D86FD7">
              <w:rPr>
                <w:bCs/>
                <w:lang w:val="en"/>
              </w:rPr>
              <w:t>understanding</w:t>
            </w:r>
            <w:r>
              <w:rPr>
                <w:bCs/>
                <w:lang w:val="en"/>
              </w:rPr>
              <w:t xml:space="preserve"> on synonym and antonyms. </w:t>
            </w:r>
          </w:p>
        </w:tc>
      </w:tr>
    </w:tbl>
    <w:p w14:paraId="752532B8" w14:textId="77777777" w:rsidR="00197F79" w:rsidRPr="00311DDA" w:rsidRDefault="00197F79" w:rsidP="00197F79">
      <w:pPr>
        <w:rPr>
          <w:b/>
          <w:szCs w:val="22"/>
          <w:lang w:val="en"/>
        </w:rPr>
      </w:pPr>
    </w:p>
    <w:p w14:paraId="2F17BF72" w14:textId="77777777" w:rsidR="00197F79" w:rsidRPr="00311DDA" w:rsidRDefault="00197F79" w:rsidP="00197F79">
      <w:pPr>
        <w:pStyle w:val="Title"/>
        <w:rPr>
          <w:sz w:val="22"/>
          <w:szCs w:val="22"/>
          <w:lang w:val="en"/>
        </w:rPr>
      </w:pPr>
      <w:r w:rsidRPr="00311DDA">
        <w:rPr>
          <w:sz w:val="22"/>
          <w:szCs w:val="22"/>
          <w:lang w:val="en"/>
        </w:rPr>
        <w:t>Differentiate Instruction (DI):</w:t>
      </w:r>
    </w:p>
    <w:tbl>
      <w:tblPr>
        <w:tblStyle w:val="TableGrid"/>
        <w:tblW w:w="0" w:type="auto"/>
        <w:tblLook w:val="04A0" w:firstRow="1" w:lastRow="0" w:firstColumn="1" w:lastColumn="0" w:noHBand="0" w:noVBand="1"/>
      </w:tblPr>
      <w:tblGrid>
        <w:gridCol w:w="9350"/>
      </w:tblGrid>
      <w:tr w:rsidR="00197F79" w:rsidRPr="00311DDA" w14:paraId="68889FC0" w14:textId="77777777" w:rsidTr="00442240">
        <w:tc>
          <w:tcPr>
            <w:tcW w:w="10070" w:type="dxa"/>
          </w:tcPr>
          <w:p w14:paraId="3D184E82" w14:textId="28B9878F" w:rsidR="00197F79" w:rsidRPr="00311DDA" w:rsidRDefault="00197F79" w:rsidP="00442240">
            <w:pPr>
              <w:rPr>
                <w:lang w:val="en"/>
              </w:rPr>
            </w:pPr>
            <w:r>
              <w:rPr>
                <w:lang w:val="en"/>
              </w:rPr>
              <w:t>Student who Is unable to work indep</w:t>
            </w:r>
            <w:r w:rsidR="00D86FD7">
              <w:rPr>
                <w:lang w:val="en"/>
              </w:rPr>
              <w:t xml:space="preserve">endently </w:t>
            </w:r>
            <w:r>
              <w:rPr>
                <w:lang w:val="en"/>
              </w:rPr>
              <w:t xml:space="preserve">and is not able to read the </w:t>
            </w:r>
            <w:r w:rsidR="00D86FD7">
              <w:rPr>
                <w:lang w:val="en"/>
              </w:rPr>
              <w:t>words</w:t>
            </w:r>
            <w:r>
              <w:rPr>
                <w:lang w:val="en"/>
              </w:rPr>
              <w:t xml:space="preserve"> on the paper, during worktime I would work one on one with them and ask them if they think it is a synonym or antonym by reminding them what the words mean and then they can </w:t>
            </w:r>
            <w:proofErr w:type="spellStart"/>
            <w:r>
              <w:rPr>
                <w:lang w:val="en"/>
              </w:rPr>
              <w:t>colour</w:t>
            </w:r>
            <w:proofErr w:type="spellEnd"/>
            <w:r>
              <w:rPr>
                <w:lang w:val="en"/>
              </w:rPr>
              <w:t xml:space="preserve"> the strawberries themselves </w:t>
            </w:r>
          </w:p>
        </w:tc>
      </w:tr>
    </w:tbl>
    <w:p w14:paraId="5C657060" w14:textId="77777777" w:rsidR="00197F79" w:rsidRPr="00311DDA" w:rsidRDefault="00197F79" w:rsidP="00197F79">
      <w:pPr>
        <w:rPr>
          <w:szCs w:val="22"/>
          <w:lang w:val="en"/>
        </w:rPr>
      </w:pPr>
    </w:p>
    <w:p w14:paraId="3A94F4BB" w14:textId="77777777" w:rsidR="00197F79" w:rsidRPr="00311DDA" w:rsidRDefault="00197F79" w:rsidP="00197F79">
      <w:pPr>
        <w:pStyle w:val="Title"/>
        <w:rPr>
          <w:sz w:val="22"/>
          <w:szCs w:val="22"/>
          <w:lang w:val="en"/>
        </w:rPr>
      </w:pPr>
      <w:r w:rsidRPr="00311DDA">
        <w:rPr>
          <w:sz w:val="22"/>
          <w:szCs w:val="22"/>
        </w:rPr>
        <w:t>Materials and Resources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197F79" w:rsidRPr="00311DDA" w14:paraId="257226A5" w14:textId="77777777" w:rsidTr="00442240">
        <w:tc>
          <w:tcPr>
            <w:tcW w:w="10075" w:type="dxa"/>
          </w:tcPr>
          <w:p w14:paraId="7F7D8C50" w14:textId="77777777" w:rsidR="00197F79" w:rsidRDefault="00197F79" w:rsidP="00442240">
            <w:pPr>
              <w:tabs>
                <w:tab w:val="left" w:pos="3600"/>
                <w:tab w:val="left" w:pos="6480"/>
                <w:tab w:val="left" w:pos="8280"/>
              </w:tabs>
              <w:rPr>
                <w:szCs w:val="22"/>
              </w:rPr>
            </w:pPr>
            <w:r>
              <w:rPr>
                <w:szCs w:val="22"/>
              </w:rPr>
              <w:t>Access to projector and computer to watch video</w:t>
            </w:r>
          </w:p>
          <w:p w14:paraId="0E7CC5DD" w14:textId="77777777" w:rsidR="00197F79" w:rsidRDefault="00197F79" w:rsidP="00442240">
            <w:pPr>
              <w:tabs>
                <w:tab w:val="left" w:pos="3600"/>
                <w:tab w:val="left" w:pos="6480"/>
                <w:tab w:val="left" w:pos="8280"/>
              </w:tabs>
              <w:rPr>
                <w:szCs w:val="22"/>
              </w:rPr>
            </w:pPr>
            <w:r>
              <w:rPr>
                <w:szCs w:val="22"/>
              </w:rPr>
              <w:t xml:space="preserve">Dry erase board and markers </w:t>
            </w:r>
          </w:p>
          <w:p w14:paraId="63BF58DE" w14:textId="77777777" w:rsidR="00197F79" w:rsidRDefault="00197F79" w:rsidP="00442240">
            <w:pPr>
              <w:tabs>
                <w:tab w:val="left" w:pos="3600"/>
                <w:tab w:val="left" w:pos="6480"/>
                <w:tab w:val="left" w:pos="8280"/>
              </w:tabs>
              <w:rPr>
                <w:szCs w:val="22"/>
              </w:rPr>
            </w:pPr>
            <w:r>
              <w:rPr>
                <w:szCs w:val="22"/>
              </w:rPr>
              <w:t>Worksheet</w:t>
            </w:r>
          </w:p>
          <w:p w14:paraId="3EC13595" w14:textId="77777777" w:rsidR="00197F79" w:rsidRPr="00311DDA" w:rsidRDefault="00197F79" w:rsidP="00442240">
            <w:pPr>
              <w:tabs>
                <w:tab w:val="left" w:pos="3600"/>
                <w:tab w:val="left" w:pos="6480"/>
                <w:tab w:val="left" w:pos="8280"/>
              </w:tabs>
              <w:rPr>
                <w:szCs w:val="22"/>
              </w:rPr>
            </w:pPr>
            <w:r>
              <w:rPr>
                <w:szCs w:val="22"/>
              </w:rPr>
              <w:t xml:space="preserve">Red and green pencil crayons </w:t>
            </w:r>
          </w:p>
          <w:p w14:paraId="1531756A" w14:textId="77777777" w:rsidR="00197F79" w:rsidRPr="00311DDA" w:rsidRDefault="00197F79" w:rsidP="00442240">
            <w:pPr>
              <w:tabs>
                <w:tab w:val="left" w:pos="1493"/>
              </w:tabs>
              <w:rPr>
                <w:szCs w:val="22"/>
              </w:rPr>
            </w:pPr>
            <w:r>
              <w:rPr>
                <w:szCs w:val="22"/>
              </w:rPr>
              <w:tab/>
            </w:r>
          </w:p>
        </w:tc>
      </w:tr>
    </w:tbl>
    <w:p w14:paraId="27415831" w14:textId="77777777" w:rsidR="00197F79" w:rsidRDefault="00197F79" w:rsidP="00197F79">
      <w:pPr>
        <w:tabs>
          <w:tab w:val="left" w:pos="3600"/>
          <w:tab w:val="left" w:pos="6480"/>
          <w:tab w:val="left" w:pos="8280"/>
        </w:tabs>
        <w:spacing w:before="20" w:after="60"/>
        <w:rPr>
          <w:b/>
          <w:szCs w:val="22"/>
        </w:rPr>
      </w:pPr>
    </w:p>
    <w:p w14:paraId="10E117E3" w14:textId="77777777" w:rsidR="00197F79" w:rsidRPr="00311DDA" w:rsidRDefault="00197F79" w:rsidP="00197F79">
      <w:pPr>
        <w:tabs>
          <w:tab w:val="left" w:pos="3600"/>
          <w:tab w:val="left" w:pos="6480"/>
          <w:tab w:val="left" w:pos="8280"/>
        </w:tabs>
        <w:spacing w:before="20" w:after="60"/>
        <w:rPr>
          <w:b/>
          <w:szCs w:val="22"/>
        </w:rPr>
      </w:pPr>
    </w:p>
    <w:p w14:paraId="265E08E7" w14:textId="77777777" w:rsidR="00197F79" w:rsidRPr="00311DDA" w:rsidRDefault="00197F79" w:rsidP="00197F79">
      <w:pPr>
        <w:pStyle w:val="Title"/>
        <w:rPr>
          <w:sz w:val="22"/>
          <w:szCs w:val="22"/>
        </w:rPr>
      </w:pPr>
      <w:r w:rsidRPr="00311DDA">
        <w:rPr>
          <w:sz w:val="22"/>
          <w:szCs w:val="22"/>
        </w:rPr>
        <w:t>Lesson Activities:</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9"/>
        <w:gridCol w:w="1687"/>
        <w:gridCol w:w="707"/>
      </w:tblGrid>
      <w:tr w:rsidR="00197F79" w:rsidRPr="00311DDA" w14:paraId="43300C82" w14:textId="77777777" w:rsidTr="00442240">
        <w:trPr>
          <w:trHeight w:val="508"/>
        </w:trPr>
        <w:tc>
          <w:tcPr>
            <w:tcW w:w="2405" w:type="dxa"/>
          </w:tcPr>
          <w:p w14:paraId="00884A8E" w14:textId="77777777" w:rsidR="00197F79" w:rsidRPr="00311DDA" w:rsidRDefault="00197F79" w:rsidP="00442240">
            <w:pPr>
              <w:pStyle w:val="Subtitle"/>
              <w:rPr>
                <w:sz w:val="22"/>
                <w:szCs w:val="22"/>
              </w:rPr>
            </w:pPr>
            <w:r w:rsidRPr="00311DDA">
              <w:rPr>
                <w:sz w:val="22"/>
                <w:szCs w:val="22"/>
              </w:rPr>
              <w:t>Teacher Activities</w:t>
            </w:r>
          </w:p>
        </w:tc>
        <w:tc>
          <w:tcPr>
            <w:tcW w:w="7162" w:type="dxa"/>
          </w:tcPr>
          <w:p w14:paraId="07A0EBC0" w14:textId="77777777" w:rsidR="00197F79" w:rsidRPr="00311DDA" w:rsidRDefault="00197F79" w:rsidP="00442240">
            <w:pPr>
              <w:pStyle w:val="Subtitle"/>
              <w:rPr>
                <w:sz w:val="22"/>
                <w:szCs w:val="22"/>
              </w:rPr>
            </w:pPr>
            <w:r w:rsidRPr="00311DDA">
              <w:rPr>
                <w:sz w:val="22"/>
                <w:szCs w:val="22"/>
              </w:rPr>
              <w:t>Student Activities</w:t>
            </w:r>
          </w:p>
        </w:tc>
        <w:tc>
          <w:tcPr>
            <w:tcW w:w="709" w:type="dxa"/>
          </w:tcPr>
          <w:p w14:paraId="4380E723" w14:textId="77777777" w:rsidR="00197F79" w:rsidRPr="00311DDA" w:rsidRDefault="00197F79" w:rsidP="00442240">
            <w:pPr>
              <w:pStyle w:val="Subtitle"/>
              <w:rPr>
                <w:sz w:val="22"/>
                <w:szCs w:val="22"/>
              </w:rPr>
            </w:pPr>
            <w:r w:rsidRPr="00311DDA">
              <w:rPr>
                <w:sz w:val="22"/>
                <w:szCs w:val="22"/>
              </w:rPr>
              <w:t>Time</w:t>
            </w:r>
          </w:p>
        </w:tc>
      </w:tr>
      <w:tr w:rsidR="00197F79" w:rsidRPr="00311DDA" w14:paraId="3A13CC06" w14:textId="77777777" w:rsidTr="00442240">
        <w:trPr>
          <w:trHeight w:val="3149"/>
        </w:trPr>
        <w:tc>
          <w:tcPr>
            <w:tcW w:w="2405" w:type="dxa"/>
          </w:tcPr>
          <w:p w14:paraId="255CB0D8" w14:textId="77777777" w:rsidR="00197F79" w:rsidRDefault="00197F79" w:rsidP="00442240">
            <w:pPr>
              <w:tabs>
                <w:tab w:val="left" w:pos="3600"/>
                <w:tab w:val="left" w:pos="6480"/>
                <w:tab w:val="left" w:pos="8280"/>
              </w:tabs>
              <w:spacing w:before="20"/>
              <w:rPr>
                <w:szCs w:val="22"/>
              </w:rPr>
            </w:pPr>
            <w:r w:rsidRPr="00311DDA">
              <w:rPr>
                <w:szCs w:val="22"/>
              </w:rPr>
              <w:t>Introduction (anticipatory set – “HOOK”):</w:t>
            </w:r>
          </w:p>
          <w:p w14:paraId="6FF90B3C" w14:textId="332E6424" w:rsidR="00197F79" w:rsidRDefault="00197F79" w:rsidP="00442240">
            <w:pPr>
              <w:tabs>
                <w:tab w:val="left" w:pos="3600"/>
                <w:tab w:val="left" w:pos="6480"/>
                <w:tab w:val="left" w:pos="8280"/>
              </w:tabs>
              <w:spacing w:before="20"/>
              <w:rPr>
                <w:szCs w:val="22"/>
              </w:rPr>
            </w:pPr>
            <w:r>
              <w:rPr>
                <w:szCs w:val="22"/>
              </w:rPr>
              <w:t xml:space="preserve">As students have previously learnt synonyms, we will start with the synonym video. </w:t>
            </w:r>
            <w:hyperlink r:id="rId15" w:history="1">
              <w:r w:rsidRPr="007877B2">
                <w:rPr>
                  <w:rStyle w:val="Hyperlink"/>
                  <w:szCs w:val="22"/>
                </w:rPr>
                <w:t>https://www.youtube.com/watch?v=X4EhMDpeHyc&amp;ab_channel=SmileandLearn-English</w:t>
              </w:r>
            </w:hyperlink>
          </w:p>
          <w:p w14:paraId="4030E28D" w14:textId="77777777" w:rsidR="00197F79" w:rsidRDefault="00197F79" w:rsidP="00442240">
            <w:pPr>
              <w:tabs>
                <w:tab w:val="left" w:pos="3600"/>
                <w:tab w:val="left" w:pos="6480"/>
                <w:tab w:val="left" w:pos="8280"/>
              </w:tabs>
              <w:spacing w:before="20"/>
              <w:rPr>
                <w:szCs w:val="22"/>
              </w:rPr>
            </w:pPr>
          </w:p>
          <w:p w14:paraId="2E70087A" w14:textId="77777777" w:rsidR="00197F79" w:rsidRPr="00311DDA" w:rsidRDefault="00197F79" w:rsidP="00442240">
            <w:pPr>
              <w:tabs>
                <w:tab w:val="left" w:pos="3600"/>
                <w:tab w:val="left" w:pos="6480"/>
                <w:tab w:val="left" w:pos="8280"/>
              </w:tabs>
              <w:spacing w:before="20"/>
              <w:rPr>
                <w:szCs w:val="22"/>
              </w:rPr>
            </w:pPr>
            <w:r>
              <w:rPr>
                <w:szCs w:val="22"/>
              </w:rPr>
              <w:t xml:space="preserve">We will watch until 3 minutes. </w:t>
            </w:r>
          </w:p>
          <w:p w14:paraId="1B01EE37" w14:textId="77777777" w:rsidR="00197F79" w:rsidRDefault="00197F79" w:rsidP="00442240">
            <w:pPr>
              <w:tabs>
                <w:tab w:val="left" w:pos="3600"/>
                <w:tab w:val="left" w:pos="6480"/>
                <w:tab w:val="left" w:pos="8280"/>
              </w:tabs>
              <w:rPr>
                <w:szCs w:val="22"/>
              </w:rPr>
            </w:pPr>
          </w:p>
          <w:p w14:paraId="341C68CE" w14:textId="77777777" w:rsidR="00197F79" w:rsidRDefault="00197F79" w:rsidP="00442240">
            <w:pPr>
              <w:tabs>
                <w:tab w:val="left" w:pos="3600"/>
                <w:tab w:val="left" w:pos="6480"/>
                <w:tab w:val="left" w:pos="8280"/>
              </w:tabs>
              <w:rPr>
                <w:szCs w:val="22"/>
              </w:rPr>
            </w:pPr>
            <w:r>
              <w:rPr>
                <w:szCs w:val="22"/>
              </w:rPr>
              <w:t xml:space="preserve">With a red marker I will write synonym on the board and ask the class to summarize the definition of synonyms from the video. </w:t>
            </w:r>
          </w:p>
          <w:p w14:paraId="40ED82D9" w14:textId="77777777" w:rsidR="00197F79" w:rsidRDefault="00197F79" w:rsidP="00442240">
            <w:pPr>
              <w:tabs>
                <w:tab w:val="left" w:pos="3600"/>
                <w:tab w:val="left" w:pos="6480"/>
                <w:tab w:val="left" w:pos="8280"/>
              </w:tabs>
              <w:rPr>
                <w:szCs w:val="22"/>
              </w:rPr>
            </w:pPr>
          </w:p>
          <w:p w14:paraId="72C19AC4" w14:textId="77777777" w:rsidR="00197F79" w:rsidRDefault="00197F79" w:rsidP="00442240">
            <w:pPr>
              <w:tabs>
                <w:tab w:val="left" w:pos="3600"/>
                <w:tab w:val="left" w:pos="6480"/>
                <w:tab w:val="left" w:pos="8280"/>
              </w:tabs>
              <w:rPr>
                <w:szCs w:val="22"/>
              </w:rPr>
            </w:pPr>
            <w:r>
              <w:rPr>
                <w:szCs w:val="22"/>
              </w:rPr>
              <w:t xml:space="preserve">We will then watch the video about antonyms: </w:t>
            </w:r>
            <w:hyperlink r:id="rId16" w:history="1">
              <w:r w:rsidRPr="007877B2">
                <w:rPr>
                  <w:rStyle w:val="Hyperlink"/>
                  <w:szCs w:val="22"/>
                </w:rPr>
                <w:t>https://www.youtube.com/watch?v=Kq78ZHokUGw&amp;ab_channel=SmileandLearn-English</w:t>
              </w:r>
            </w:hyperlink>
          </w:p>
          <w:p w14:paraId="085B4C8A" w14:textId="77777777" w:rsidR="00197F79" w:rsidRDefault="00197F79" w:rsidP="00442240">
            <w:pPr>
              <w:tabs>
                <w:tab w:val="left" w:pos="3600"/>
                <w:tab w:val="left" w:pos="6480"/>
                <w:tab w:val="left" w:pos="8280"/>
              </w:tabs>
              <w:rPr>
                <w:szCs w:val="22"/>
              </w:rPr>
            </w:pPr>
            <w:r>
              <w:rPr>
                <w:szCs w:val="22"/>
              </w:rPr>
              <w:t>Until 3:15 mins.</w:t>
            </w:r>
          </w:p>
          <w:p w14:paraId="3193FD03" w14:textId="77777777" w:rsidR="00197F79" w:rsidRDefault="00197F79" w:rsidP="00442240">
            <w:pPr>
              <w:tabs>
                <w:tab w:val="left" w:pos="3600"/>
                <w:tab w:val="left" w:pos="6480"/>
                <w:tab w:val="left" w:pos="8280"/>
              </w:tabs>
              <w:rPr>
                <w:szCs w:val="22"/>
              </w:rPr>
            </w:pPr>
          </w:p>
          <w:p w14:paraId="155E1C62" w14:textId="77777777" w:rsidR="00197F79" w:rsidRDefault="00197F79" w:rsidP="00442240">
            <w:pPr>
              <w:tabs>
                <w:tab w:val="left" w:pos="3600"/>
                <w:tab w:val="left" w:pos="6480"/>
                <w:tab w:val="left" w:pos="8280"/>
              </w:tabs>
              <w:rPr>
                <w:szCs w:val="22"/>
              </w:rPr>
            </w:pPr>
            <w:r>
              <w:rPr>
                <w:szCs w:val="22"/>
              </w:rPr>
              <w:t>With a green marker I will write antonyms on the board and ask the class to summarize the definition.</w:t>
            </w:r>
          </w:p>
          <w:p w14:paraId="5673893B" w14:textId="77777777" w:rsidR="00197F79" w:rsidRPr="00311DDA" w:rsidRDefault="00197F79" w:rsidP="00442240">
            <w:pPr>
              <w:tabs>
                <w:tab w:val="left" w:pos="3600"/>
                <w:tab w:val="left" w:pos="6480"/>
                <w:tab w:val="left" w:pos="8280"/>
              </w:tabs>
              <w:rPr>
                <w:szCs w:val="22"/>
              </w:rPr>
            </w:pPr>
          </w:p>
        </w:tc>
        <w:tc>
          <w:tcPr>
            <w:tcW w:w="7162" w:type="dxa"/>
          </w:tcPr>
          <w:p w14:paraId="29648E07" w14:textId="77777777" w:rsidR="00197F79" w:rsidRDefault="00197F79" w:rsidP="00442240">
            <w:pPr>
              <w:tabs>
                <w:tab w:val="left" w:pos="3600"/>
                <w:tab w:val="left" w:pos="6480"/>
                <w:tab w:val="left" w:pos="8280"/>
              </w:tabs>
              <w:rPr>
                <w:szCs w:val="22"/>
              </w:rPr>
            </w:pPr>
          </w:p>
          <w:p w14:paraId="11A9641C" w14:textId="69AA0E6C" w:rsidR="00197F79" w:rsidRDefault="00197F79" w:rsidP="00442240">
            <w:pPr>
              <w:tabs>
                <w:tab w:val="left" w:pos="3600"/>
                <w:tab w:val="left" w:pos="6480"/>
                <w:tab w:val="left" w:pos="8280"/>
              </w:tabs>
              <w:rPr>
                <w:szCs w:val="22"/>
              </w:rPr>
            </w:pPr>
            <w:r>
              <w:rPr>
                <w:szCs w:val="22"/>
              </w:rPr>
              <w:t>Students will watch the video on synonyms and listen to definitions and examples given.</w:t>
            </w:r>
          </w:p>
          <w:p w14:paraId="2A72372D" w14:textId="77777777" w:rsidR="00197F79" w:rsidRDefault="00197F79" w:rsidP="00442240">
            <w:pPr>
              <w:tabs>
                <w:tab w:val="left" w:pos="3600"/>
                <w:tab w:val="left" w:pos="6480"/>
                <w:tab w:val="left" w:pos="8280"/>
              </w:tabs>
              <w:rPr>
                <w:szCs w:val="22"/>
              </w:rPr>
            </w:pPr>
          </w:p>
          <w:p w14:paraId="7ABB8B3E" w14:textId="77777777" w:rsidR="00197F79" w:rsidRDefault="00197F79" w:rsidP="00442240">
            <w:pPr>
              <w:tabs>
                <w:tab w:val="left" w:pos="3600"/>
                <w:tab w:val="left" w:pos="6480"/>
                <w:tab w:val="left" w:pos="8280"/>
              </w:tabs>
              <w:rPr>
                <w:szCs w:val="22"/>
              </w:rPr>
            </w:pPr>
          </w:p>
          <w:p w14:paraId="07D9B7D2" w14:textId="3D9B3639" w:rsidR="00197F79" w:rsidRDefault="00197F79" w:rsidP="00442240">
            <w:pPr>
              <w:tabs>
                <w:tab w:val="left" w:pos="3600"/>
                <w:tab w:val="left" w:pos="6480"/>
                <w:tab w:val="left" w:pos="8280"/>
              </w:tabs>
              <w:rPr>
                <w:szCs w:val="22"/>
              </w:rPr>
            </w:pPr>
            <w:r>
              <w:rPr>
                <w:szCs w:val="22"/>
              </w:rPr>
              <w:t>Students will raise their hands if they want to share what they remember from the video about synonyms.</w:t>
            </w:r>
          </w:p>
          <w:p w14:paraId="466DB527" w14:textId="77777777" w:rsidR="00197F79" w:rsidRDefault="00197F79" w:rsidP="00442240">
            <w:pPr>
              <w:tabs>
                <w:tab w:val="left" w:pos="3600"/>
                <w:tab w:val="left" w:pos="6480"/>
                <w:tab w:val="left" w:pos="8280"/>
              </w:tabs>
              <w:rPr>
                <w:szCs w:val="22"/>
              </w:rPr>
            </w:pPr>
          </w:p>
          <w:p w14:paraId="79CB660B" w14:textId="77777777" w:rsidR="00197F79" w:rsidRDefault="00197F79" w:rsidP="00442240">
            <w:pPr>
              <w:tabs>
                <w:tab w:val="left" w:pos="3600"/>
                <w:tab w:val="left" w:pos="6480"/>
                <w:tab w:val="left" w:pos="8280"/>
              </w:tabs>
              <w:rPr>
                <w:szCs w:val="22"/>
              </w:rPr>
            </w:pPr>
            <w:r>
              <w:rPr>
                <w:szCs w:val="22"/>
              </w:rPr>
              <w:t xml:space="preserve">Students will watch the video on antonyms and listen to </w:t>
            </w:r>
            <w:r>
              <w:rPr>
                <w:szCs w:val="22"/>
              </w:rPr>
              <w:lastRenderedPageBreak/>
              <w:t>definitions and examples given.</w:t>
            </w:r>
          </w:p>
          <w:p w14:paraId="0B169BC6" w14:textId="77777777" w:rsidR="00197F79" w:rsidRDefault="00197F79" w:rsidP="00442240">
            <w:pPr>
              <w:tabs>
                <w:tab w:val="left" w:pos="3600"/>
                <w:tab w:val="left" w:pos="6480"/>
                <w:tab w:val="left" w:pos="8280"/>
              </w:tabs>
              <w:rPr>
                <w:szCs w:val="22"/>
              </w:rPr>
            </w:pPr>
          </w:p>
          <w:p w14:paraId="7D62C46E" w14:textId="7CFA324D" w:rsidR="00197F79" w:rsidRDefault="00197F79" w:rsidP="00442240">
            <w:pPr>
              <w:tabs>
                <w:tab w:val="left" w:pos="3600"/>
                <w:tab w:val="left" w:pos="6480"/>
                <w:tab w:val="left" w:pos="8280"/>
              </w:tabs>
              <w:rPr>
                <w:szCs w:val="22"/>
              </w:rPr>
            </w:pPr>
            <w:r>
              <w:rPr>
                <w:szCs w:val="22"/>
              </w:rPr>
              <w:t xml:space="preserve">Students will raise their hands if they would like to share what they remember from the video about </w:t>
            </w:r>
            <w:r w:rsidR="004B2369">
              <w:rPr>
                <w:szCs w:val="22"/>
              </w:rPr>
              <w:t>antonyms</w:t>
            </w:r>
            <w:r>
              <w:rPr>
                <w:szCs w:val="22"/>
              </w:rPr>
              <w:t xml:space="preserve">. </w:t>
            </w:r>
          </w:p>
          <w:p w14:paraId="5116B76E" w14:textId="77777777" w:rsidR="00197F79" w:rsidRPr="00311DDA" w:rsidRDefault="00197F79" w:rsidP="00442240">
            <w:pPr>
              <w:tabs>
                <w:tab w:val="left" w:pos="3600"/>
                <w:tab w:val="left" w:pos="6480"/>
                <w:tab w:val="left" w:pos="8280"/>
              </w:tabs>
              <w:rPr>
                <w:szCs w:val="22"/>
              </w:rPr>
            </w:pPr>
          </w:p>
        </w:tc>
        <w:tc>
          <w:tcPr>
            <w:tcW w:w="709" w:type="dxa"/>
          </w:tcPr>
          <w:p w14:paraId="6F87E062" w14:textId="77777777" w:rsidR="00197F79" w:rsidRDefault="00197F79" w:rsidP="00442240">
            <w:pPr>
              <w:tabs>
                <w:tab w:val="left" w:pos="3600"/>
                <w:tab w:val="left" w:pos="6480"/>
                <w:tab w:val="left" w:pos="8280"/>
              </w:tabs>
              <w:rPr>
                <w:szCs w:val="22"/>
              </w:rPr>
            </w:pPr>
          </w:p>
          <w:p w14:paraId="4AB7FF3F" w14:textId="77777777" w:rsidR="00197F79" w:rsidRDefault="00197F79" w:rsidP="00442240">
            <w:pPr>
              <w:tabs>
                <w:tab w:val="left" w:pos="3600"/>
                <w:tab w:val="left" w:pos="6480"/>
                <w:tab w:val="left" w:pos="8280"/>
              </w:tabs>
              <w:rPr>
                <w:szCs w:val="22"/>
              </w:rPr>
            </w:pPr>
          </w:p>
          <w:p w14:paraId="0FC7E03E" w14:textId="77777777" w:rsidR="00197F79" w:rsidRDefault="00197F79" w:rsidP="00442240">
            <w:pPr>
              <w:tabs>
                <w:tab w:val="left" w:pos="3600"/>
                <w:tab w:val="left" w:pos="6480"/>
                <w:tab w:val="left" w:pos="8280"/>
              </w:tabs>
              <w:rPr>
                <w:szCs w:val="22"/>
              </w:rPr>
            </w:pPr>
            <w:r>
              <w:rPr>
                <w:szCs w:val="22"/>
              </w:rPr>
              <w:t>3 mins</w:t>
            </w:r>
          </w:p>
          <w:p w14:paraId="01F26186" w14:textId="77777777" w:rsidR="00197F79" w:rsidRDefault="00197F79" w:rsidP="00442240">
            <w:pPr>
              <w:tabs>
                <w:tab w:val="left" w:pos="3600"/>
                <w:tab w:val="left" w:pos="6480"/>
                <w:tab w:val="left" w:pos="8280"/>
              </w:tabs>
              <w:rPr>
                <w:szCs w:val="22"/>
              </w:rPr>
            </w:pPr>
          </w:p>
          <w:p w14:paraId="4A941198" w14:textId="77777777" w:rsidR="00197F79" w:rsidRDefault="00197F79" w:rsidP="00442240">
            <w:pPr>
              <w:tabs>
                <w:tab w:val="left" w:pos="3600"/>
                <w:tab w:val="left" w:pos="6480"/>
                <w:tab w:val="left" w:pos="8280"/>
              </w:tabs>
              <w:rPr>
                <w:szCs w:val="22"/>
              </w:rPr>
            </w:pPr>
          </w:p>
          <w:p w14:paraId="2D73CBBD" w14:textId="77777777" w:rsidR="00197F79" w:rsidRDefault="00197F79" w:rsidP="00442240">
            <w:pPr>
              <w:tabs>
                <w:tab w:val="left" w:pos="3600"/>
                <w:tab w:val="left" w:pos="6480"/>
                <w:tab w:val="left" w:pos="8280"/>
              </w:tabs>
              <w:rPr>
                <w:szCs w:val="22"/>
              </w:rPr>
            </w:pPr>
          </w:p>
          <w:p w14:paraId="4E5BE222" w14:textId="77777777" w:rsidR="00197F79" w:rsidRDefault="00197F79" w:rsidP="00442240">
            <w:pPr>
              <w:tabs>
                <w:tab w:val="left" w:pos="3600"/>
                <w:tab w:val="left" w:pos="6480"/>
                <w:tab w:val="left" w:pos="8280"/>
              </w:tabs>
              <w:rPr>
                <w:szCs w:val="22"/>
              </w:rPr>
            </w:pPr>
          </w:p>
          <w:p w14:paraId="35FF0F57" w14:textId="77777777" w:rsidR="00197F79" w:rsidRDefault="00197F79" w:rsidP="00442240">
            <w:pPr>
              <w:tabs>
                <w:tab w:val="left" w:pos="3600"/>
                <w:tab w:val="left" w:pos="6480"/>
                <w:tab w:val="left" w:pos="8280"/>
              </w:tabs>
              <w:rPr>
                <w:szCs w:val="22"/>
              </w:rPr>
            </w:pPr>
          </w:p>
          <w:p w14:paraId="14FC400B" w14:textId="77777777" w:rsidR="00197F79" w:rsidRDefault="00197F79" w:rsidP="00442240">
            <w:pPr>
              <w:tabs>
                <w:tab w:val="left" w:pos="3600"/>
                <w:tab w:val="left" w:pos="6480"/>
                <w:tab w:val="left" w:pos="8280"/>
              </w:tabs>
              <w:rPr>
                <w:szCs w:val="22"/>
              </w:rPr>
            </w:pPr>
          </w:p>
          <w:p w14:paraId="2C31ABC2" w14:textId="77777777" w:rsidR="00197F79" w:rsidRDefault="00197F79" w:rsidP="00442240">
            <w:pPr>
              <w:tabs>
                <w:tab w:val="left" w:pos="3600"/>
                <w:tab w:val="left" w:pos="6480"/>
                <w:tab w:val="left" w:pos="8280"/>
              </w:tabs>
              <w:rPr>
                <w:szCs w:val="22"/>
              </w:rPr>
            </w:pPr>
          </w:p>
          <w:p w14:paraId="0896E914" w14:textId="77777777" w:rsidR="00197F79" w:rsidRDefault="00197F79" w:rsidP="00442240">
            <w:pPr>
              <w:tabs>
                <w:tab w:val="left" w:pos="3600"/>
                <w:tab w:val="left" w:pos="6480"/>
                <w:tab w:val="left" w:pos="8280"/>
              </w:tabs>
              <w:rPr>
                <w:szCs w:val="22"/>
              </w:rPr>
            </w:pPr>
          </w:p>
          <w:p w14:paraId="20784F34" w14:textId="77777777" w:rsidR="00197F79" w:rsidRDefault="00197F79" w:rsidP="00442240">
            <w:pPr>
              <w:tabs>
                <w:tab w:val="left" w:pos="3600"/>
                <w:tab w:val="left" w:pos="6480"/>
                <w:tab w:val="left" w:pos="8280"/>
              </w:tabs>
              <w:rPr>
                <w:szCs w:val="22"/>
              </w:rPr>
            </w:pPr>
          </w:p>
          <w:p w14:paraId="42833470" w14:textId="77777777" w:rsidR="00197F79" w:rsidRDefault="00197F79" w:rsidP="00442240">
            <w:pPr>
              <w:tabs>
                <w:tab w:val="left" w:pos="3600"/>
                <w:tab w:val="left" w:pos="6480"/>
                <w:tab w:val="left" w:pos="8280"/>
              </w:tabs>
              <w:rPr>
                <w:szCs w:val="22"/>
              </w:rPr>
            </w:pPr>
          </w:p>
          <w:p w14:paraId="3E7F8F85" w14:textId="77777777" w:rsidR="00197F79" w:rsidRDefault="00197F79" w:rsidP="00442240">
            <w:pPr>
              <w:tabs>
                <w:tab w:val="left" w:pos="3600"/>
                <w:tab w:val="left" w:pos="6480"/>
                <w:tab w:val="left" w:pos="8280"/>
              </w:tabs>
              <w:rPr>
                <w:szCs w:val="22"/>
              </w:rPr>
            </w:pPr>
          </w:p>
          <w:p w14:paraId="3EB1AB32" w14:textId="77777777" w:rsidR="00197F79" w:rsidRDefault="00197F79" w:rsidP="00442240">
            <w:pPr>
              <w:tabs>
                <w:tab w:val="left" w:pos="3600"/>
                <w:tab w:val="left" w:pos="6480"/>
                <w:tab w:val="left" w:pos="8280"/>
              </w:tabs>
              <w:rPr>
                <w:szCs w:val="22"/>
              </w:rPr>
            </w:pPr>
          </w:p>
          <w:p w14:paraId="41017AC0" w14:textId="77777777" w:rsidR="00197F79" w:rsidRDefault="00197F79" w:rsidP="00442240">
            <w:pPr>
              <w:tabs>
                <w:tab w:val="left" w:pos="3600"/>
                <w:tab w:val="left" w:pos="6480"/>
                <w:tab w:val="left" w:pos="8280"/>
              </w:tabs>
              <w:rPr>
                <w:szCs w:val="22"/>
              </w:rPr>
            </w:pPr>
            <w:r>
              <w:rPr>
                <w:szCs w:val="22"/>
              </w:rPr>
              <w:t>2 mins</w:t>
            </w:r>
          </w:p>
          <w:p w14:paraId="70CEEC91" w14:textId="77777777" w:rsidR="00197F79" w:rsidRDefault="00197F79" w:rsidP="00442240">
            <w:pPr>
              <w:tabs>
                <w:tab w:val="left" w:pos="3600"/>
                <w:tab w:val="left" w:pos="6480"/>
                <w:tab w:val="left" w:pos="8280"/>
              </w:tabs>
              <w:rPr>
                <w:szCs w:val="22"/>
              </w:rPr>
            </w:pPr>
          </w:p>
          <w:p w14:paraId="4D566831" w14:textId="77777777" w:rsidR="00197F79" w:rsidRDefault="00197F79" w:rsidP="00442240">
            <w:pPr>
              <w:tabs>
                <w:tab w:val="left" w:pos="3600"/>
                <w:tab w:val="left" w:pos="6480"/>
                <w:tab w:val="left" w:pos="8280"/>
              </w:tabs>
              <w:rPr>
                <w:szCs w:val="22"/>
              </w:rPr>
            </w:pPr>
          </w:p>
          <w:p w14:paraId="06E800D6" w14:textId="77777777" w:rsidR="00197F79" w:rsidRDefault="00197F79" w:rsidP="00442240">
            <w:pPr>
              <w:tabs>
                <w:tab w:val="left" w:pos="3600"/>
                <w:tab w:val="left" w:pos="6480"/>
                <w:tab w:val="left" w:pos="8280"/>
              </w:tabs>
              <w:rPr>
                <w:szCs w:val="22"/>
              </w:rPr>
            </w:pPr>
          </w:p>
          <w:p w14:paraId="0D74CDD7" w14:textId="77777777" w:rsidR="00197F79" w:rsidRDefault="00197F79" w:rsidP="00442240">
            <w:pPr>
              <w:tabs>
                <w:tab w:val="left" w:pos="3600"/>
                <w:tab w:val="left" w:pos="6480"/>
                <w:tab w:val="left" w:pos="8280"/>
              </w:tabs>
              <w:rPr>
                <w:szCs w:val="22"/>
              </w:rPr>
            </w:pPr>
          </w:p>
          <w:p w14:paraId="55095824" w14:textId="77777777" w:rsidR="00197F79" w:rsidRDefault="00197F79" w:rsidP="00442240">
            <w:pPr>
              <w:tabs>
                <w:tab w:val="left" w:pos="3600"/>
                <w:tab w:val="left" w:pos="6480"/>
                <w:tab w:val="left" w:pos="8280"/>
              </w:tabs>
              <w:rPr>
                <w:szCs w:val="22"/>
              </w:rPr>
            </w:pPr>
          </w:p>
          <w:p w14:paraId="62874F44" w14:textId="77777777" w:rsidR="00197F79" w:rsidRDefault="00197F79" w:rsidP="00442240">
            <w:pPr>
              <w:tabs>
                <w:tab w:val="left" w:pos="3600"/>
                <w:tab w:val="left" w:pos="6480"/>
                <w:tab w:val="left" w:pos="8280"/>
              </w:tabs>
              <w:rPr>
                <w:szCs w:val="22"/>
              </w:rPr>
            </w:pPr>
          </w:p>
          <w:p w14:paraId="7BF8DD02" w14:textId="77777777" w:rsidR="00197F79" w:rsidRDefault="00197F79" w:rsidP="00442240">
            <w:pPr>
              <w:tabs>
                <w:tab w:val="left" w:pos="3600"/>
                <w:tab w:val="left" w:pos="6480"/>
                <w:tab w:val="left" w:pos="8280"/>
              </w:tabs>
              <w:rPr>
                <w:szCs w:val="22"/>
              </w:rPr>
            </w:pPr>
          </w:p>
          <w:p w14:paraId="154398DB" w14:textId="77777777" w:rsidR="00197F79" w:rsidRDefault="00197F79" w:rsidP="00442240">
            <w:pPr>
              <w:tabs>
                <w:tab w:val="left" w:pos="3600"/>
                <w:tab w:val="left" w:pos="6480"/>
                <w:tab w:val="left" w:pos="8280"/>
              </w:tabs>
              <w:rPr>
                <w:szCs w:val="22"/>
              </w:rPr>
            </w:pPr>
            <w:r>
              <w:rPr>
                <w:szCs w:val="22"/>
              </w:rPr>
              <w:lastRenderedPageBreak/>
              <w:t>3:15 mins</w:t>
            </w:r>
          </w:p>
          <w:p w14:paraId="5D4BB83D" w14:textId="77777777" w:rsidR="00197F79" w:rsidRDefault="00197F79" w:rsidP="00442240">
            <w:pPr>
              <w:tabs>
                <w:tab w:val="left" w:pos="3600"/>
                <w:tab w:val="left" w:pos="6480"/>
                <w:tab w:val="left" w:pos="8280"/>
              </w:tabs>
              <w:rPr>
                <w:szCs w:val="22"/>
              </w:rPr>
            </w:pPr>
          </w:p>
          <w:p w14:paraId="3CE7DC38" w14:textId="77777777" w:rsidR="00197F79" w:rsidRDefault="00197F79" w:rsidP="00442240">
            <w:pPr>
              <w:tabs>
                <w:tab w:val="left" w:pos="3600"/>
                <w:tab w:val="left" w:pos="6480"/>
                <w:tab w:val="left" w:pos="8280"/>
              </w:tabs>
              <w:rPr>
                <w:szCs w:val="22"/>
              </w:rPr>
            </w:pPr>
          </w:p>
          <w:p w14:paraId="25F824F1" w14:textId="77777777" w:rsidR="00197F79" w:rsidRDefault="00197F79" w:rsidP="00442240">
            <w:pPr>
              <w:tabs>
                <w:tab w:val="left" w:pos="3600"/>
                <w:tab w:val="left" w:pos="6480"/>
                <w:tab w:val="left" w:pos="8280"/>
              </w:tabs>
              <w:rPr>
                <w:szCs w:val="22"/>
              </w:rPr>
            </w:pPr>
          </w:p>
          <w:p w14:paraId="3BADE7CD" w14:textId="77777777" w:rsidR="00197F79" w:rsidRDefault="00197F79" w:rsidP="00442240">
            <w:pPr>
              <w:tabs>
                <w:tab w:val="left" w:pos="3600"/>
                <w:tab w:val="left" w:pos="6480"/>
                <w:tab w:val="left" w:pos="8280"/>
              </w:tabs>
              <w:rPr>
                <w:szCs w:val="22"/>
              </w:rPr>
            </w:pPr>
          </w:p>
          <w:p w14:paraId="19A26A6F" w14:textId="77777777" w:rsidR="00197F79" w:rsidRDefault="00197F79" w:rsidP="00442240">
            <w:pPr>
              <w:tabs>
                <w:tab w:val="left" w:pos="3600"/>
                <w:tab w:val="left" w:pos="6480"/>
                <w:tab w:val="left" w:pos="8280"/>
              </w:tabs>
              <w:rPr>
                <w:szCs w:val="22"/>
              </w:rPr>
            </w:pPr>
          </w:p>
          <w:p w14:paraId="06D9D854" w14:textId="77777777" w:rsidR="00197F79" w:rsidRDefault="00197F79" w:rsidP="00442240">
            <w:pPr>
              <w:tabs>
                <w:tab w:val="left" w:pos="3600"/>
                <w:tab w:val="left" w:pos="6480"/>
                <w:tab w:val="left" w:pos="8280"/>
              </w:tabs>
              <w:rPr>
                <w:szCs w:val="22"/>
              </w:rPr>
            </w:pPr>
          </w:p>
          <w:p w14:paraId="6E4CC43D" w14:textId="77777777" w:rsidR="00197F79" w:rsidRDefault="00197F79" w:rsidP="00442240">
            <w:pPr>
              <w:tabs>
                <w:tab w:val="left" w:pos="3600"/>
                <w:tab w:val="left" w:pos="6480"/>
                <w:tab w:val="left" w:pos="8280"/>
              </w:tabs>
              <w:rPr>
                <w:szCs w:val="22"/>
              </w:rPr>
            </w:pPr>
          </w:p>
          <w:p w14:paraId="12113B12" w14:textId="77777777" w:rsidR="00197F79" w:rsidRPr="00311DDA" w:rsidRDefault="00197F79" w:rsidP="00442240">
            <w:pPr>
              <w:tabs>
                <w:tab w:val="left" w:pos="3600"/>
                <w:tab w:val="left" w:pos="6480"/>
                <w:tab w:val="left" w:pos="8280"/>
              </w:tabs>
              <w:rPr>
                <w:szCs w:val="22"/>
              </w:rPr>
            </w:pPr>
            <w:r>
              <w:rPr>
                <w:szCs w:val="22"/>
              </w:rPr>
              <w:t xml:space="preserve">2 mins    </w:t>
            </w:r>
          </w:p>
        </w:tc>
      </w:tr>
      <w:tr w:rsidR="00931B71" w:rsidRPr="00311DDA" w14:paraId="1F867E37" w14:textId="77777777" w:rsidTr="00442240">
        <w:trPr>
          <w:trHeight w:val="3149"/>
        </w:trPr>
        <w:tc>
          <w:tcPr>
            <w:tcW w:w="2405" w:type="dxa"/>
          </w:tcPr>
          <w:p w14:paraId="24B5BFBD" w14:textId="77777777" w:rsidR="00931B71" w:rsidRPr="00311DDA" w:rsidRDefault="00931B71" w:rsidP="00442240">
            <w:pPr>
              <w:tabs>
                <w:tab w:val="left" w:pos="3600"/>
                <w:tab w:val="left" w:pos="6480"/>
                <w:tab w:val="left" w:pos="8280"/>
              </w:tabs>
              <w:spacing w:before="20"/>
              <w:rPr>
                <w:szCs w:val="22"/>
              </w:rPr>
            </w:pPr>
          </w:p>
        </w:tc>
        <w:tc>
          <w:tcPr>
            <w:tcW w:w="7162" w:type="dxa"/>
          </w:tcPr>
          <w:p w14:paraId="6B8988C1" w14:textId="77777777" w:rsidR="00931B71" w:rsidRDefault="00931B71" w:rsidP="00442240">
            <w:pPr>
              <w:tabs>
                <w:tab w:val="left" w:pos="3600"/>
                <w:tab w:val="left" w:pos="6480"/>
                <w:tab w:val="left" w:pos="8280"/>
              </w:tabs>
              <w:rPr>
                <w:szCs w:val="22"/>
              </w:rPr>
            </w:pPr>
          </w:p>
        </w:tc>
        <w:tc>
          <w:tcPr>
            <w:tcW w:w="709" w:type="dxa"/>
          </w:tcPr>
          <w:p w14:paraId="16503ED0" w14:textId="77777777" w:rsidR="00931B71" w:rsidRDefault="00931B71" w:rsidP="00442240">
            <w:pPr>
              <w:tabs>
                <w:tab w:val="left" w:pos="3600"/>
                <w:tab w:val="left" w:pos="6480"/>
                <w:tab w:val="left" w:pos="8280"/>
              </w:tabs>
              <w:rPr>
                <w:szCs w:val="22"/>
              </w:rPr>
            </w:pPr>
          </w:p>
        </w:tc>
      </w:tr>
      <w:tr w:rsidR="00197F79" w:rsidRPr="00311DDA" w14:paraId="72475A6E" w14:textId="77777777" w:rsidTr="00442240">
        <w:trPr>
          <w:trHeight w:val="546"/>
        </w:trPr>
        <w:tc>
          <w:tcPr>
            <w:tcW w:w="2405" w:type="dxa"/>
          </w:tcPr>
          <w:p w14:paraId="2486DBA5" w14:textId="77777777" w:rsidR="00197F79" w:rsidRPr="00311DDA" w:rsidRDefault="00197F79" w:rsidP="00442240">
            <w:pPr>
              <w:tabs>
                <w:tab w:val="left" w:pos="3600"/>
                <w:tab w:val="left" w:pos="6480"/>
                <w:tab w:val="left" w:pos="8280"/>
              </w:tabs>
              <w:rPr>
                <w:szCs w:val="22"/>
              </w:rPr>
            </w:pPr>
            <w:r w:rsidRPr="00311DDA">
              <w:rPr>
                <w:szCs w:val="22"/>
              </w:rPr>
              <w:t>Body:</w:t>
            </w:r>
          </w:p>
          <w:p w14:paraId="64A51E22" w14:textId="77777777" w:rsidR="00197F79" w:rsidRDefault="00197F79" w:rsidP="00442240">
            <w:pPr>
              <w:tabs>
                <w:tab w:val="left" w:pos="3600"/>
                <w:tab w:val="left" w:pos="6480"/>
                <w:tab w:val="left" w:pos="8280"/>
              </w:tabs>
              <w:spacing w:before="20"/>
              <w:rPr>
                <w:szCs w:val="22"/>
              </w:rPr>
            </w:pPr>
          </w:p>
          <w:p w14:paraId="2D81EC59" w14:textId="6A6504A5" w:rsidR="00197F79" w:rsidRDefault="00197F79" w:rsidP="00442240">
            <w:pPr>
              <w:tabs>
                <w:tab w:val="left" w:pos="3600"/>
                <w:tab w:val="left" w:pos="6480"/>
                <w:tab w:val="left" w:pos="8280"/>
              </w:tabs>
              <w:spacing w:before="20"/>
              <w:rPr>
                <w:szCs w:val="22"/>
              </w:rPr>
            </w:pPr>
            <w:r>
              <w:rPr>
                <w:szCs w:val="22"/>
              </w:rPr>
              <w:t xml:space="preserve">After watching both videos and writing the definitions on the board I will share the worksheet with the class. I will go over the worksheet with the class and explain that the synonym strawberries will be </w:t>
            </w:r>
            <w:proofErr w:type="spellStart"/>
            <w:r>
              <w:rPr>
                <w:szCs w:val="22"/>
              </w:rPr>
              <w:t>coloured</w:t>
            </w:r>
            <w:proofErr w:type="spellEnd"/>
            <w:r>
              <w:rPr>
                <w:szCs w:val="22"/>
              </w:rPr>
              <w:t xml:space="preserve"> red and the antonym strawberry will be </w:t>
            </w:r>
            <w:proofErr w:type="spellStart"/>
            <w:r>
              <w:rPr>
                <w:szCs w:val="22"/>
              </w:rPr>
              <w:t>coloured</w:t>
            </w:r>
            <w:proofErr w:type="spellEnd"/>
            <w:r>
              <w:rPr>
                <w:szCs w:val="22"/>
              </w:rPr>
              <w:t xml:space="preserve"> green. If they can’t remember what synonyms or antonyms are, they can refer to our definition on the board and the </w:t>
            </w:r>
            <w:proofErr w:type="spellStart"/>
            <w:r>
              <w:rPr>
                <w:szCs w:val="22"/>
              </w:rPr>
              <w:t>colour</w:t>
            </w:r>
            <w:proofErr w:type="spellEnd"/>
            <w:r>
              <w:rPr>
                <w:szCs w:val="22"/>
              </w:rPr>
              <w:t xml:space="preserve"> marker we used on the board corresponds to the </w:t>
            </w:r>
            <w:proofErr w:type="spellStart"/>
            <w:r>
              <w:rPr>
                <w:szCs w:val="22"/>
              </w:rPr>
              <w:t>colour</w:t>
            </w:r>
            <w:proofErr w:type="spellEnd"/>
            <w:r>
              <w:rPr>
                <w:szCs w:val="22"/>
              </w:rPr>
              <w:t xml:space="preserve"> they </w:t>
            </w:r>
            <w:proofErr w:type="spellStart"/>
            <w:r>
              <w:rPr>
                <w:szCs w:val="22"/>
              </w:rPr>
              <w:t>colour</w:t>
            </w:r>
            <w:proofErr w:type="spellEnd"/>
            <w:r>
              <w:rPr>
                <w:szCs w:val="22"/>
              </w:rPr>
              <w:t xml:space="preserve"> the strawberry. They will work independently but if they need help, they can ask their buddy sitting next to them.</w:t>
            </w:r>
          </w:p>
          <w:p w14:paraId="40700E4D" w14:textId="25E16A14" w:rsidR="00E970D9" w:rsidRDefault="00E970D9" w:rsidP="00442240">
            <w:pPr>
              <w:tabs>
                <w:tab w:val="left" w:pos="3600"/>
                <w:tab w:val="left" w:pos="6480"/>
                <w:tab w:val="left" w:pos="8280"/>
              </w:tabs>
              <w:spacing w:before="20"/>
              <w:rPr>
                <w:szCs w:val="22"/>
              </w:rPr>
            </w:pPr>
          </w:p>
          <w:p w14:paraId="34000606" w14:textId="45C0113A" w:rsidR="00E970D9" w:rsidRDefault="00E970D9" w:rsidP="00E970D9">
            <w:pPr>
              <w:rPr>
                <w:rFonts w:ascii="Times New Roman" w:hAnsi="Times New Roman"/>
                <w:sz w:val="24"/>
                <w:lang w:val="en-CA"/>
              </w:rPr>
            </w:pPr>
            <w:r>
              <w:rPr>
                <w:szCs w:val="22"/>
              </w:rPr>
              <w:t xml:space="preserve">Before worksheet, we will add a new word to our word wall. Which is </w:t>
            </w:r>
            <w:proofErr w:type="spellStart"/>
            <w:r>
              <w:t>tsiqw</w:t>
            </w:r>
            <w:proofErr w:type="spellEnd"/>
            <w:r>
              <w:t xml:space="preserve"> which is red and kwalte7úy which is the </w:t>
            </w:r>
            <w:proofErr w:type="spellStart"/>
            <w:r>
              <w:t>colour</w:t>
            </w:r>
            <w:proofErr w:type="spellEnd"/>
            <w:r>
              <w:t xml:space="preserve"> green</w:t>
            </w:r>
            <w:r w:rsidR="002720E0">
              <w:t xml:space="preserve"> in </w:t>
            </w:r>
            <w:proofErr w:type="spellStart"/>
            <w:r w:rsidR="002720E0" w:rsidRPr="00E970D9">
              <w:rPr>
                <w:rFonts w:ascii="Arial" w:hAnsi="Arial" w:cs="Arial"/>
                <w:color w:val="4D5156"/>
                <w:sz w:val="21"/>
                <w:szCs w:val="21"/>
                <w:shd w:val="clear" w:color="auto" w:fill="FFFFFF"/>
              </w:rPr>
              <w:t>Secwepemctsin</w:t>
            </w:r>
            <w:proofErr w:type="spellEnd"/>
            <w:r>
              <w:t>. We will as a class say the two words and add the words to our word wall.</w:t>
            </w:r>
          </w:p>
          <w:p w14:paraId="53AF4D64" w14:textId="7FF3E553" w:rsidR="00E970D9" w:rsidRDefault="00E970D9" w:rsidP="00442240">
            <w:pPr>
              <w:tabs>
                <w:tab w:val="left" w:pos="3600"/>
                <w:tab w:val="left" w:pos="6480"/>
                <w:tab w:val="left" w:pos="8280"/>
              </w:tabs>
              <w:spacing w:before="20"/>
              <w:rPr>
                <w:szCs w:val="22"/>
              </w:rPr>
            </w:pPr>
          </w:p>
          <w:p w14:paraId="6C54DEAE" w14:textId="77777777" w:rsidR="00197F79" w:rsidRDefault="00197F79" w:rsidP="00442240">
            <w:pPr>
              <w:tabs>
                <w:tab w:val="left" w:pos="3600"/>
                <w:tab w:val="left" w:pos="6480"/>
                <w:tab w:val="left" w:pos="8280"/>
              </w:tabs>
              <w:spacing w:before="20"/>
              <w:rPr>
                <w:szCs w:val="22"/>
              </w:rPr>
            </w:pPr>
          </w:p>
          <w:p w14:paraId="0EEFBCF0" w14:textId="575BD8FF" w:rsidR="00197F79" w:rsidRDefault="00197F79" w:rsidP="00442240">
            <w:pPr>
              <w:tabs>
                <w:tab w:val="left" w:pos="3600"/>
                <w:tab w:val="left" w:pos="6480"/>
                <w:tab w:val="left" w:pos="8280"/>
              </w:tabs>
              <w:spacing w:before="20"/>
              <w:rPr>
                <w:szCs w:val="22"/>
              </w:rPr>
            </w:pPr>
            <w:r>
              <w:rPr>
                <w:szCs w:val="22"/>
              </w:rPr>
              <w:t>After the worksheet has been explained, I will ask the students if they have any questions.  After answering the questions, I will go around and hand out the worksheet while they get 1 red and 1 green pencil crayon.</w:t>
            </w:r>
          </w:p>
          <w:p w14:paraId="1E300341" w14:textId="77777777" w:rsidR="00197F79" w:rsidRDefault="00197F79" w:rsidP="00442240">
            <w:pPr>
              <w:tabs>
                <w:tab w:val="left" w:pos="3600"/>
                <w:tab w:val="left" w:pos="6480"/>
                <w:tab w:val="left" w:pos="8280"/>
              </w:tabs>
              <w:spacing w:before="20"/>
              <w:rPr>
                <w:szCs w:val="22"/>
              </w:rPr>
            </w:pPr>
          </w:p>
          <w:p w14:paraId="32F993B4" w14:textId="7BDDC706" w:rsidR="00197F79" w:rsidRPr="00311DDA" w:rsidRDefault="00197F79" w:rsidP="00442240">
            <w:pPr>
              <w:tabs>
                <w:tab w:val="left" w:pos="3600"/>
                <w:tab w:val="left" w:pos="6480"/>
                <w:tab w:val="left" w:pos="8280"/>
              </w:tabs>
              <w:spacing w:before="20"/>
              <w:rPr>
                <w:szCs w:val="22"/>
              </w:rPr>
            </w:pPr>
            <w:r>
              <w:rPr>
                <w:szCs w:val="22"/>
              </w:rPr>
              <w:t xml:space="preserve">Once the students get started on the assignment, I will walk around the classroom to ensure every student understands the assignment and help anyone who needs it. </w:t>
            </w:r>
          </w:p>
        </w:tc>
        <w:tc>
          <w:tcPr>
            <w:tcW w:w="7162" w:type="dxa"/>
          </w:tcPr>
          <w:p w14:paraId="47A1AF9F" w14:textId="77777777" w:rsidR="00197F79" w:rsidRDefault="00197F79" w:rsidP="00442240">
            <w:pPr>
              <w:tabs>
                <w:tab w:val="left" w:pos="3600"/>
                <w:tab w:val="left" w:pos="6480"/>
                <w:tab w:val="left" w:pos="8280"/>
              </w:tabs>
              <w:rPr>
                <w:szCs w:val="22"/>
              </w:rPr>
            </w:pPr>
            <w:r>
              <w:rPr>
                <w:szCs w:val="22"/>
              </w:rPr>
              <w:t>Students will listen to instructions and once instructions are given if they are unsure, they can raise their hands and ask a question.</w:t>
            </w:r>
          </w:p>
          <w:p w14:paraId="160AE877" w14:textId="77777777" w:rsidR="00E970D9" w:rsidRDefault="00E970D9" w:rsidP="00442240">
            <w:pPr>
              <w:tabs>
                <w:tab w:val="left" w:pos="3600"/>
                <w:tab w:val="left" w:pos="6480"/>
                <w:tab w:val="left" w:pos="8280"/>
              </w:tabs>
              <w:rPr>
                <w:szCs w:val="22"/>
              </w:rPr>
            </w:pPr>
          </w:p>
          <w:p w14:paraId="2BA437FC" w14:textId="6463311B" w:rsidR="00E970D9" w:rsidRPr="002720E0" w:rsidRDefault="00E970D9" w:rsidP="002720E0">
            <w:pPr>
              <w:rPr>
                <w:rFonts w:ascii="Times New Roman" w:hAnsi="Times New Roman"/>
                <w:sz w:val="24"/>
                <w:lang w:val="en-CA"/>
              </w:rPr>
            </w:pPr>
            <w:r>
              <w:rPr>
                <w:szCs w:val="22"/>
              </w:rPr>
              <w:t xml:space="preserve">Students will repeat </w:t>
            </w:r>
            <w:r w:rsidR="002720E0">
              <w:rPr>
                <w:szCs w:val="22"/>
              </w:rPr>
              <w:t xml:space="preserve">the two words in </w:t>
            </w:r>
            <w:r w:rsidR="002720E0" w:rsidRPr="00E970D9">
              <w:rPr>
                <w:rFonts w:ascii="Arial" w:hAnsi="Arial" w:cs="Arial"/>
                <w:color w:val="4D5156"/>
                <w:sz w:val="21"/>
                <w:szCs w:val="21"/>
                <w:shd w:val="clear" w:color="auto" w:fill="FFFFFF"/>
              </w:rPr>
              <w:t>Secwepemctsin</w:t>
            </w:r>
            <w:r w:rsidR="002720E0">
              <w:rPr>
                <w:szCs w:val="22"/>
              </w:rPr>
              <w:t xml:space="preserve"> </w:t>
            </w:r>
          </w:p>
        </w:tc>
        <w:tc>
          <w:tcPr>
            <w:tcW w:w="709" w:type="dxa"/>
          </w:tcPr>
          <w:p w14:paraId="56047EFC" w14:textId="77777777" w:rsidR="00197F79" w:rsidRDefault="00197F79" w:rsidP="00442240">
            <w:pPr>
              <w:tabs>
                <w:tab w:val="left" w:pos="3600"/>
                <w:tab w:val="left" w:pos="6480"/>
                <w:tab w:val="left" w:pos="8280"/>
              </w:tabs>
              <w:rPr>
                <w:szCs w:val="22"/>
              </w:rPr>
            </w:pPr>
          </w:p>
          <w:p w14:paraId="05886B7B" w14:textId="77777777" w:rsidR="00197F79" w:rsidRDefault="00197F79" w:rsidP="00442240">
            <w:pPr>
              <w:tabs>
                <w:tab w:val="left" w:pos="3600"/>
                <w:tab w:val="left" w:pos="6480"/>
                <w:tab w:val="left" w:pos="8280"/>
              </w:tabs>
              <w:rPr>
                <w:szCs w:val="22"/>
              </w:rPr>
            </w:pPr>
          </w:p>
          <w:p w14:paraId="5D9010AB" w14:textId="77777777" w:rsidR="00197F79" w:rsidRDefault="00197F79" w:rsidP="00442240">
            <w:pPr>
              <w:tabs>
                <w:tab w:val="left" w:pos="3600"/>
                <w:tab w:val="left" w:pos="6480"/>
                <w:tab w:val="left" w:pos="8280"/>
              </w:tabs>
              <w:rPr>
                <w:szCs w:val="22"/>
              </w:rPr>
            </w:pPr>
          </w:p>
          <w:p w14:paraId="7ADC58CB" w14:textId="77777777" w:rsidR="00197F79" w:rsidRPr="00311DDA" w:rsidRDefault="00197F79" w:rsidP="00442240">
            <w:pPr>
              <w:tabs>
                <w:tab w:val="left" w:pos="3600"/>
                <w:tab w:val="left" w:pos="6480"/>
                <w:tab w:val="left" w:pos="8280"/>
              </w:tabs>
              <w:rPr>
                <w:szCs w:val="22"/>
              </w:rPr>
            </w:pPr>
            <w:r>
              <w:rPr>
                <w:szCs w:val="22"/>
              </w:rPr>
              <w:t xml:space="preserve">14 mins </w:t>
            </w:r>
          </w:p>
        </w:tc>
      </w:tr>
      <w:tr w:rsidR="00197F79" w:rsidRPr="00311DDA" w14:paraId="200940E8" w14:textId="77777777" w:rsidTr="00442240">
        <w:trPr>
          <w:trHeight w:val="508"/>
        </w:trPr>
        <w:tc>
          <w:tcPr>
            <w:tcW w:w="2405" w:type="dxa"/>
          </w:tcPr>
          <w:p w14:paraId="36652360" w14:textId="77777777" w:rsidR="00197F79" w:rsidRPr="00311DDA" w:rsidRDefault="00197F79" w:rsidP="00442240">
            <w:pPr>
              <w:tabs>
                <w:tab w:val="left" w:pos="3600"/>
                <w:tab w:val="left" w:pos="6480"/>
                <w:tab w:val="left" w:pos="8280"/>
              </w:tabs>
              <w:rPr>
                <w:szCs w:val="22"/>
              </w:rPr>
            </w:pPr>
            <w:r w:rsidRPr="00311DDA">
              <w:rPr>
                <w:szCs w:val="22"/>
              </w:rPr>
              <w:lastRenderedPageBreak/>
              <w:t>Closure:</w:t>
            </w:r>
          </w:p>
          <w:p w14:paraId="610AE5A0" w14:textId="77777777" w:rsidR="00197F79" w:rsidRDefault="00197F79" w:rsidP="00442240">
            <w:pPr>
              <w:tabs>
                <w:tab w:val="left" w:pos="3600"/>
                <w:tab w:val="left" w:pos="6480"/>
                <w:tab w:val="left" w:pos="8280"/>
              </w:tabs>
              <w:rPr>
                <w:szCs w:val="22"/>
              </w:rPr>
            </w:pPr>
          </w:p>
          <w:p w14:paraId="7A181D76" w14:textId="3BC10083" w:rsidR="00197F79" w:rsidRPr="00311DDA" w:rsidRDefault="00197F79" w:rsidP="00442240">
            <w:pPr>
              <w:tabs>
                <w:tab w:val="left" w:pos="3600"/>
                <w:tab w:val="left" w:pos="6480"/>
                <w:tab w:val="left" w:pos="8280"/>
              </w:tabs>
              <w:rPr>
                <w:szCs w:val="22"/>
              </w:rPr>
            </w:pPr>
            <w:r>
              <w:rPr>
                <w:szCs w:val="22"/>
              </w:rPr>
              <w:t xml:space="preserve">Students will put their pencil crayons away and bring their attention back to the front of the class. If students were not able to complete the worksheet, that’s not an issue as they can work on it more during downtime. Before ending the lesson, I will ask students to give their own examples of a synonym first and then an antonym and write them on the board. After students have given their examples, I will ask the class if they remember from the video why it is important to learn synonym and antonyms.  I will also write their answers on the board, and I will end the lesson stating that the reason why it’s important for us to learn and use synonym and antonyms is to be able to express ourselves in multiple ways, and to expand our vocabulary, </w:t>
            </w:r>
            <w:r w:rsidR="004B2369">
              <w:rPr>
                <w:szCs w:val="22"/>
              </w:rPr>
              <w:t>this</w:t>
            </w:r>
            <w:r>
              <w:rPr>
                <w:szCs w:val="22"/>
              </w:rPr>
              <w:t xml:space="preserve"> is important because it will help us express ourselves in our writing as well.</w:t>
            </w:r>
          </w:p>
        </w:tc>
        <w:tc>
          <w:tcPr>
            <w:tcW w:w="7162" w:type="dxa"/>
          </w:tcPr>
          <w:p w14:paraId="0A2F3F1E" w14:textId="4C705A9F" w:rsidR="00197F79" w:rsidRDefault="00197F79" w:rsidP="00442240">
            <w:pPr>
              <w:tabs>
                <w:tab w:val="left" w:pos="3600"/>
                <w:tab w:val="left" w:pos="6480"/>
                <w:tab w:val="left" w:pos="8280"/>
              </w:tabs>
              <w:rPr>
                <w:szCs w:val="22"/>
              </w:rPr>
            </w:pPr>
            <w:r>
              <w:rPr>
                <w:szCs w:val="22"/>
              </w:rPr>
              <w:t>Those students who would like to share will raise their hands and give an example of either a synonym or an antonym. After, if they would like to share, they will raise their hands and give a reason why it is important to learn this lesson.</w:t>
            </w:r>
          </w:p>
          <w:p w14:paraId="51951021" w14:textId="77777777" w:rsidR="00197F79" w:rsidRPr="00311DDA" w:rsidRDefault="00197F79" w:rsidP="00442240">
            <w:pPr>
              <w:tabs>
                <w:tab w:val="left" w:pos="3600"/>
                <w:tab w:val="left" w:pos="6480"/>
                <w:tab w:val="left" w:pos="8280"/>
              </w:tabs>
              <w:rPr>
                <w:szCs w:val="22"/>
              </w:rPr>
            </w:pPr>
          </w:p>
        </w:tc>
        <w:tc>
          <w:tcPr>
            <w:tcW w:w="709" w:type="dxa"/>
          </w:tcPr>
          <w:p w14:paraId="5E989E99" w14:textId="77777777" w:rsidR="00197F79" w:rsidRPr="00311DDA" w:rsidRDefault="00197F79" w:rsidP="00442240">
            <w:pPr>
              <w:tabs>
                <w:tab w:val="left" w:pos="3600"/>
                <w:tab w:val="left" w:pos="6480"/>
                <w:tab w:val="left" w:pos="8280"/>
              </w:tabs>
              <w:rPr>
                <w:szCs w:val="22"/>
              </w:rPr>
            </w:pPr>
            <w:r>
              <w:rPr>
                <w:szCs w:val="22"/>
              </w:rPr>
              <w:t xml:space="preserve">6 mins </w:t>
            </w:r>
          </w:p>
        </w:tc>
      </w:tr>
    </w:tbl>
    <w:p w14:paraId="1E0BB849" w14:textId="77777777" w:rsidR="00197F79" w:rsidRPr="00311DDA" w:rsidRDefault="00197F79" w:rsidP="00197F79">
      <w:pPr>
        <w:tabs>
          <w:tab w:val="left" w:pos="3600"/>
          <w:tab w:val="left" w:pos="6480"/>
          <w:tab w:val="left" w:pos="8280"/>
        </w:tabs>
        <w:spacing w:before="20" w:after="60"/>
        <w:rPr>
          <w:b/>
          <w:szCs w:val="22"/>
        </w:rPr>
      </w:pPr>
    </w:p>
    <w:p w14:paraId="42A97E3E" w14:textId="77777777" w:rsidR="00197F79" w:rsidRPr="00311DDA" w:rsidRDefault="00197F79" w:rsidP="00197F79">
      <w:pPr>
        <w:pStyle w:val="Title"/>
        <w:rPr>
          <w:sz w:val="22"/>
          <w:szCs w:val="22"/>
        </w:rPr>
      </w:pPr>
      <w:r w:rsidRPr="00311DDA">
        <w:rPr>
          <w:sz w:val="22"/>
          <w:szCs w:val="22"/>
        </w:rPr>
        <w:t>Organizational Strategies:</w:t>
      </w:r>
    </w:p>
    <w:tbl>
      <w:tblPr>
        <w:tblStyle w:val="TableGrid"/>
        <w:tblW w:w="0" w:type="auto"/>
        <w:tblLook w:val="04A0" w:firstRow="1" w:lastRow="0" w:firstColumn="1" w:lastColumn="0" w:noHBand="0" w:noVBand="1"/>
      </w:tblPr>
      <w:tblGrid>
        <w:gridCol w:w="9350"/>
      </w:tblGrid>
      <w:tr w:rsidR="00197F79" w:rsidRPr="00311DDA" w14:paraId="7BE74529" w14:textId="77777777" w:rsidTr="00442240">
        <w:tc>
          <w:tcPr>
            <w:tcW w:w="10070" w:type="dxa"/>
          </w:tcPr>
          <w:p w14:paraId="7B5CF36D" w14:textId="6CB35417" w:rsidR="00197F79" w:rsidRDefault="00197F79" w:rsidP="00442240">
            <w:pPr>
              <w:tabs>
                <w:tab w:val="left" w:pos="3600"/>
                <w:tab w:val="left" w:pos="6480"/>
                <w:tab w:val="left" w:pos="8280"/>
              </w:tabs>
              <w:rPr>
                <w:b/>
              </w:rPr>
            </w:pPr>
            <w:r>
              <w:rPr>
                <w:b/>
              </w:rPr>
              <w:t xml:space="preserve">Hands on top- that means stop to get students to stop what they’re doing and look at the front </w:t>
            </w:r>
          </w:p>
          <w:p w14:paraId="37F393CF" w14:textId="77777777" w:rsidR="00197F79" w:rsidRDefault="00197F79" w:rsidP="00442240">
            <w:pPr>
              <w:tabs>
                <w:tab w:val="left" w:pos="3600"/>
                <w:tab w:val="left" w:pos="6480"/>
                <w:tab w:val="left" w:pos="8280"/>
              </w:tabs>
              <w:rPr>
                <w:b/>
              </w:rPr>
            </w:pPr>
            <w:r>
              <w:rPr>
                <w:b/>
              </w:rPr>
              <w:t xml:space="preserve">They will be seated at the desks </w:t>
            </w:r>
          </w:p>
          <w:p w14:paraId="167A45BE" w14:textId="023E6E6A" w:rsidR="00197F79" w:rsidRDefault="00197F79" w:rsidP="00442240">
            <w:pPr>
              <w:tabs>
                <w:tab w:val="left" w:pos="3600"/>
                <w:tab w:val="left" w:pos="6480"/>
                <w:tab w:val="left" w:pos="8280"/>
              </w:tabs>
              <w:rPr>
                <w:b/>
              </w:rPr>
            </w:pPr>
            <w:r>
              <w:rPr>
                <w:b/>
              </w:rPr>
              <w:t xml:space="preserve">And I will hand out the worksheet myself due to time constraints </w:t>
            </w:r>
          </w:p>
          <w:p w14:paraId="6BD23FD2" w14:textId="77777777" w:rsidR="00197F79" w:rsidRPr="00311DDA" w:rsidRDefault="00197F79" w:rsidP="00442240">
            <w:pPr>
              <w:tabs>
                <w:tab w:val="left" w:pos="3600"/>
                <w:tab w:val="left" w:pos="6480"/>
                <w:tab w:val="left" w:pos="8280"/>
              </w:tabs>
              <w:rPr>
                <w:b/>
              </w:rPr>
            </w:pPr>
          </w:p>
        </w:tc>
      </w:tr>
    </w:tbl>
    <w:p w14:paraId="7255290E" w14:textId="77777777" w:rsidR="00197F79" w:rsidRPr="00311DDA" w:rsidRDefault="00197F79" w:rsidP="00197F79">
      <w:pPr>
        <w:tabs>
          <w:tab w:val="left" w:pos="3600"/>
          <w:tab w:val="left" w:pos="6480"/>
          <w:tab w:val="left" w:pos="8280"/>
        </w:tabs>
        <w:rPr>
          <w:b/>
          <w:szCs w:val="22"/>
        </w:rPr>
      </w:pPr>
    </w:p>
    <w:p w14:paraId="48150555" w14:textId="77777777" w:rsidR="00197F79" w:rsidRPr="00311DDA" w:rsidRDefault="00197F79" w:rsidP="00197F79">
      <w:pPr>
        <w:pStyle w:val="Title"/>
        <w:rPr>
          <w:sz w:val="22"/>
          <w:szCs w:val="22"/>
        </w:rPr>
      </w:pPr>
      <w:r w:rsidRPr="00311DDA">
        <w:rPr>
          <w:sz w:val="22"/>
          <w:szCs w:val="22"/>
        </w:rPr>
        <w:t>Proactive, Positive Classroom Learning Environment Strategies:</w:t>
      </w:r>
    </w:p>
    <w:tbl>
      <w:tblPr>
        <w:tblStyle w:val="TableGrid"/>
        <w:tblW w:w="0" w:type="auto"/>
        <w:tblLook w:val="04A0" w:firstRow="1" w:lastRow="0" w:firstColumn="1" w:lastColumn="0" w:noHBand="0" w:noVBand="1"/>
      </w:tblPr>
      <w:tblGrid>
        <w:gridCol w:w="9350"/>
      </w:tblGrid>
      <w:tr w:rsidR="00197F79" w:rsidRPr="00311DDA" w14:paraId="5889DFFF" w14:textId="77777777" w:rsidTr="00442240">
        <w:tc>
          <w:tcPr>
            <w:tcW w:w="10070" w:type="dxa"/>
          </w:tcPr>
          <w:p w14:paraId="697A6279" w14:textId="77777777" w:rsidR="00197F79" w:rsidRDefault="00197F79" w:rsidP="00442240">
            <w:pPr>
              <w:rPr>
                <w:b/>
              </w:rPr>
            </w:pPr>
            <w:r>
              <w:rPr>
                <w:b/>
              </w:rPr>
              <w:t>Whenever a student raises their hand to share their answer, I will thank them for sharing.</w:t>
            </w:r>
          </w:p>
          <w:p w14:paraId="17209892" w14:textId="77777777" w:rsidR="00197F79" w:rsidRPr="00311DDA" w:rsidRDefault="00197F79" w:rsidP="00442240">
            <w:pPr>
              <w:rPr>
                <w:b/>
              </w:rPr>
            </w:pPr>
            <w:r>
              <w:rPr>
                <w:b/>
              </w:rPr>
              <w:t>I will go around the classroom and say how hard working they are all working. And individually give them positive feedback for their work</w:t>
            </w:r>
          </w:p>
        </w:tc>
      </w:tr>
    </w:tbl>
    <w:p w14:paraId="3C631400" w14:textId="77777777" w:rsidR="00197F79" w:rsidRPr="00311DDA" w:rsidRDefault="00197F79" w:rsidP="00197F79">
      <w:pPr>
        <w:tabs>
          <w:tab w:val="left" w:pos="3600"/>
          <w:tab w:val="left" w:pos="6480"/>
          <w:tab w:val="left" w:pos="8280"/>
        </w:tabs>
        <w:rPr>
          <w:b/>
          <w:szCs w:val="22"/>
        </w:rPr>
      </w:pPr>
    </w:p>
    <w:p w14:paraId="40032016" w14:textId="77777777" w:rsidR="00197F79" w:rsidRPr="00311DDA" w:rsidRDefault="00197F79" w:rsidP="00197F79">
      <w:pPr>
        <w:pStyle w:val="Title"/>
        <w:rPr>
          <w:sz w:val="22"/>
          <w:szCs w:val="22"/>
        </w:rPr>
      </w:pPr>
      <w:r w:rsidRPr="00311DDA">
        <w:rPr>
          <w:sz w:val="22"/>
          <w:szCs w:val="22"/>
        </w:rPr>
        <w:t>Extensions:</w:t>
      </w:r>
    </w:p>
    <w:tbl>
      <w:tblPr>
        <w:tblStyle w:val="TableGrid"/>
        <w:tblW w:w="0" w:type="auto"/>
        <w:tblLook w:val="04A0" w:firstRow="1" w:lastRow="0" w:firstColumn="1" w:lastColumn="0" w:noHBand="0" w:noVBand="1"/>
      </w:tblPr>
      <w:tblGrid>
        <w:gridCol w:w="9350"/>
      </w:tblGrid>
      <w:tr w:rsidR="00197F79" w:rsidRPr="00311DDA" w14:paraId="14B32EE3" w14:textId="77777777" w:rsidTr="00442240">
        <w:tc>
          <w:tcPr>
            <w:tcW w:w="10070" w:type="dxa"/>
          </w:tcPr>
          <w:p w14:paraId="52F2CEE6" w14:textId="12AFBCE1" w:rsidR="00197F79" w:rsidRPr="005C293E" w:rsidRDefault="00197F79" w:rsidP="00442240">
            <w:pPr>
              <w:tabs>
                <w:tab w:val="left" w:pos="3600"/>
                <w:tab w:val="left" w:pos="6480"/>
                <w:tab w:val="left" w:pos="8280"/>
              </w:tabs>
              <w:rPr>
                <w:bCs/>
              </w:rPr>
            </w:pPr>
            <w:r>
              <w:rPr>
                <w:bCs/>
              </w:rPr>
              <w:t>If students finish in time, I will ask them to make a list of 3 synonym and antonyms that they can come up with on their own and share to the class after the lesson. If students did not finish their worksheet, they can complete it during catch up time</w:t>
            </w:r>
          </w:p>
          <w:p w14:paraId="47F81E67" w14:textId="77777777" w:rsidR="00197F79" w:rsidRPr="00311DDA" w:rsidRDefault="00197F79" w:rsidP="00442240">
            <w:pPr>
              <w:tabs>
                <w:tab w:val="left" w:pos="3600"/>
                <w:tab w:val="left" w:pos="6480"/>
                <w:tab w:val="left" w:pos="8280"/>
              </w:tabs>
              <w:rPr>
                <w:b/>
              </w:rPr>
            </w:pPr>
          </w:p>
        </w:tc>
      </w:tr>
    </w:tbl>
    <w:p w14:paraId="391A694C" w14:textId="77777777" w:rsidR="00197F79" w:rsidRPr="00311DDA" w:rsidRDefault="00197F79" w:rsidP="00197F79">
      <w:pPr>
        <w:tabs>
          <w:tab w:val="left" w:pos="3600"/>
          <w:tab w:val="left" w:pos="6480"/>
          <w:tab w:val="left" w:pos="8280"/>
        </w:tabs>
        <w:rPr>
          <w:b/>
          <w:szCs w:val="22"/>
        </w:rPr>
      </w:pPr>
    </w:p>
    <w:p w14:paraId="4546503E" w14:textId="77777777" w:rsidR="00197F79" w:rsidRPr="00311DDA" w:rsidRDefault="00197F79" w:rsidP="00197F79">
      <w:pPr>
        <w:pStyle w:val="Title"/>
        <w:rPr>
          <w:sz w:val="22"/>
          <w:szCs w:val="22"/>
        </w:rPr>
      </w:pPr>
      <w:r w:rsidRPr="00311DDA">
        <w:rPr>
          <w:sz w:val="22"/>
          <w:szCs w:val="22"/>
        </w:rPr>
        <w:t xml:space="preserve">Reflections (if necessary, </w:t>
      </w:r>
      <w:proofErr w:type="gramStart"/>
      <w:r w:rsidRPr="00311DDA">
        <w:rPr>
          <w:sz w:val="22"/>
          <w:szCs w:val="22"/>
        </w:rPr>
        <w:t>continue on</w:t>
      </w:r>
      <w:proofErr w:type="gramEnd"/>
      <w:r w:rsidRPr="00311DDA">
        <w:rPr>
          <w:sz w:val="22"/>
          <w:szCs w:val="22"/>
        </w:rPr>
        <w:t xml:space="preserve"> separate sheet):</w:t>
      </w:r>
    </w:p>
    <w:tbl>
      <w:tblPr>
        <w:tblStyle w:val="TableGrid"/>
        <w:tblW w:w="0" w:type="auto"/>
        <w:tblLook w:val="04A0" w:firstRow="1" w:lastRow="0" w:firstColumn="1" w:lastColumn="0" w:noHBand="0" w:noVBand="1"/>
      </w:tblPr>
      <w:tblGrid>
        <w:gridCol w:w="9350"/>
      </w:tblGrid>
      <w:tr w:rsidR="00197F79" w:rsidRPr="00311DDA" w14:paraId="14CFDE94" w14:textId="77777777" w:rsidTr="00442240">
        <w:tc>
          <w:tcPr>
            <w:tcW w:w="10070" w:type="dxa"/>
          </w:tcPr>
          <w:p w14:paraId="36BD3CBD" w14:textId="73BC7493" w:rsidR="00197F79" w:rsidRPr="00311DDA" w:rsidRDefault="0041727E" w:rsidP="0041727E">
            <w:r>
              <w:t>During the lesson the students were very engaged. The videos worked well as they were short and to the point. The examples in the video made it fun for students to learn. Especially visual learners. During the board work I should have waited a bit longer for answers before moving forward as there may have been last minute students who had ideas. I also should have first handed out the worksheet then explained it as during the activity I had some students ask me the meaning of certain words in the worksheet and we could have addressed that as a class. Also having a pencil sharpener handy as that took a bit of time to prepare the pencil crayons.</w:t>
            </w:r>
          </w:p>
        </w:tc>
      </w:tr>
    </w:tbl>
    <w:p w14:paraId="0889AA66" w14:textId="77777777" w:rsidR="008F2291" w:rsidRDefault="008F2291"/>
    <w:sectPr w:rsidR="008F2291" w:rsidSect="001B05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65BC1"/>
    <w:multiLevelType w:val="hybridMultilevel"/>
    <w:tmpl w:val="A27AC1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72D579E"/>
    <w:multiLevelType w:val="hybridMultilevel"/>
    <w:tmpl w:val="DA04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A0E60"/>
    <w:multiLevelType w:val="hybridMultilevel"/>
    <w:tmpl w:val="4F60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95E94"/>
    <w:multiLevelType w:val="hybridMultilevel"/>
    <w:tmpl w:val="44BE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05406"/>
    <w:multiLevelType w:val="multilevel"/>
    <w:tmpl w:val="5A5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D70A3D"/>
    <w:multiLevelType w:val="hybridMultilevel"/>
    <w:tmpl w:val="FCD6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B0A95"/>
    <w:multiLevelType w:val="hybridMultilevel"/>
    <w:tmpl w:val="397C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79"/>
    <w:rsid w:val="00197F79"/>
    <w:rsid w:val="001B0527"/>
    <w:rsid w:val="002720E0"/>
    <w:rsid w:val="0041727E"/>
    <w:rsid w:val="004B2369"/>
    <w:rsid w:val="00537F94"/>
    <w:rsid w:val="00552480"/>
    <w:rsid w:val="007C6BB5"/>
    <w:rsid w:val="008A1196"/>
    <w:rsid w:val="008F2291"/>
    <w:rsid w:val="00931B71"/>
    <w:rsid w:val="00A1147A"/>
    <w:rsid w:val="00B7773A"/>
    <w:rsid w:val="00D86FD7"/>
    <w:rsid w:val="00E26791"/>
    <w:rsid w:val="00E970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90430CD"/>
  <w15:chartTrackingRefBased/>
  <w15:docId w15:val="{07B6BBB4-2733-A74C-B0D5-9C914EF1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F79"/>
    <w:rPr>
      <w:rFonts w:ascii="Roboto Light" w:eastAsia="Times New Roman" w:hAnsi="Roboto Light" w:cs="Times New Roman"/>
      <w:sz w:val="22"/>
      <w:lang w:val="en-US"/>
    </w:rPr>
  </w:style>
  <w:style w:type="paragraph" w:styleId="Heading1">
    <w:name w:val="heading 1"/>
    <w:basedOn w:val="Normal"/>
    <w:next w:val="Normal"/>
    <w:link w:val="Heading1Char"/>
    <w:uiPriority w:val="9"/>
    <w:qFormat/>
    <w:rsid w:val="00197F79"/>
    <w:pPr>
      <w:keepNext/>
      <w:keepLines/>
      <w:jc w:val="center"/>
      <w:outlineLvl w:val="0"/>
    </w:pPr>
    <w:rPr>
      <w:rFonts w:eastAsiaTheme="majorEastAsia"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F79"/>
    <w:rPr>
      <w:rFonts w:ascii="Roboto Light" w:eastAsiaTheme="majorEastAsia" w:hAnsi="Roboto Light" w:cstheme="majorBidi"/>
      <w:b/>
      <w:color w:val="2F5496" w:themeColor="accent1" w:themeShade="BF"/>
      <w:sz w:val="32"/>
      <w:szCs w:val="32"/>
      <w:lang w:val="en-US"/>
    </w:rPr>
  </w:style>
  <w:style w:type="paragraph" w:styleId="Subtitle">
    <w:name w:val="Subtitle"/>
    <w:basedOn w:val="Normal"/>
    <w:link w:val="SubtitleChar"/>
    <w:qFormat/>
    <w:rsid w:val="00197F79"/>
    <w:pPr>
      <w:tabs>
        <w:tab w:val="left" w:pos="3600"/>
        <w:tab w:val="left" w:pos="6480"/>
        <w:tab w:val="left" w:pos="8280"/>
      </w:tabs>
    </w:pPr>
    <w:rPr>
      <w:b/>
      <w:bCs/>
      <w:sz w:val="20"/>
    </w:rPr>
  </w:style>
  <w:style w:type="character" w:customStyle="1" w:styleId="SubtitleChar">
    <w:name w:val="Subtitle Char"/>
    <w:basedOn w:val="DefaultParagraphFont"/>
    <w:link w:val="Subtitle"/>
    <w:rsid w:val="00197F79"/>
    <w:rPr>
      <w:rFonts w:ascii="Roboto Light" w:eastAsia="Times New Roman" w:hAnsi="Roboto Light" w:cs="Times New Roman"/>
      <w:b/>
      <w:bCs/>
      <w:sz w:val="20"/>
      <w:lang w:val="en-US"/>
    </w:rPr>
  </w:style>
  <w:style w:type="character" w:styleId="Hyperlink">
    <w:name w:val="Hyperlink"/>
    <w:basedOn w:val="DefaultParagraphFont"/>
    <w:uiPriority w:val="99"/>
    <w:unhideWhenUsed/>
    <w:rsid w:val="00197F79"/>
    <w:rPr>
      <w:color w:val="0563C1" w:themeColor="hyperlink"/>
      <w:u w:val="single"/>
    </w:rPr>
  </w:style>
  <w:style w:type="paragraph" w:styleId="ListParagraph">
    <w:name w:val="List Paragraph"/>
    <w:basedOn w:val="Normal"/>
    <w:uiPriority w:val="34"/>
    <w:qFormat/>
    <w:rsid w:val="00197F79"/>
    <w:pPr>
      <w:ind w:left="720"/>
      <w:contextualSpacing/>
    </w:pPr>
  </w:style>
  <w:style w:type="paragraph" w:styleId="Title">
    <w:name w:val="Title"/>
    <w:basedOn w:val="Normal"/>
    <w:next w:val="Normal"/>
    <w:link w:val="TitleChar"/>
    <w:uiPriority w:val="10"/>
    <w:qFormat/>
    <w:rsid w:val="00197F79"/>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197F79"/>
    <w:rPr>
      <w:rFonts w:ascii="Roboto Light" w:eastAsiaTheme="majorEastAsia" w:hAnsi="Roboto Light" w:cstheme="majorBidi"/>
      <w:b/>
      <w:spacing w:val="-10"/>
      <w:kern w:val="28"/>
      <w:szCs w:val="56"/>
      <w:lang w:val="en-US"/>
    </w:rPr>
  </w:style>
  <w:style w:type="table" w:styleId="TableGrid">
    <w:name w:val="Table Grid"/>
    <w:basedOn w:val="TableNormal"/>
    <w:uiPriority w:val="59"/>
    <w:rsid w:val="00197F7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67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73488">
      <w:bodyDiv w:val="1"/>
      <w:marLeft w:val="0"/>
      <w:marRight w:val="0"/>
      <w:marTop w:val="0"/>
      <w:marBottom w:val="0"/>
      <w:divBdr>
        <w:top w:val="none" w:sz="0" w:space="0" w:color="auto"/>
        <w:left w:val="none" w:sz="0" w:space="0" w:color="auto"/>
        <w:bottom w:val="none" w:sz="0" w:space="0" w:color="auto"/>
        <w:right w:val="none" w:sz="0" w:space="0" w:color="auto"/>
      </w:divBdr>
    </w:div>
    <w:div w:id="623584578">
      <w:bodyDiv w:val="1"/>
      <w:marLeft w:val="0"/>
      <w:marRight w:val="0"/>
      <w:marTop w:val="0"/>
      <w:marBottom w:val="0"/>
      <w:divBdr>
        <w:top w:val="none" w:sz="0" w:space="0" w:color="auto"/>
        <w:left w:val="none" w:sz="0" w:space="0" w:color="auto"/>
        <w:bottom w:val="none" w:sz="0" w:space="0" w:color="auto"/>
        <w:right w:val="none" w:sz="0" w:space="0" w:color="auto"/>
      </w:divBdr>
    </w:div>
    <w:div w:id="1133867375">
      <w:bodyDiv w:val="1"/>
      <w:marLeft w:val="0"/>
      <w:marRight w:val="0"/>
      <w:marTop w:val="0"/>
      <w:marBottom w:val="0"/>
      <w:divBdr>
        <w:top w:val="none" w:sz="0" w:space="0" w:color="auto"/>
        <w:left w:val="none" w:sz="0" w:space="0" w:color="auto"/>
        <w:bottom w:val="none" w:sz="0" w:space="0" w:color="auto"/>
        <w:right w:val="none" w:sz="0" w:space="0" w:color="auto"/>
      </w:divBdr>
    </w:div>
    <w:div w:id="16737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gov.bc.ca/curriculum/english-language-arts/4/core" TargetMode="External"/><Relationship Id="rId13" Type="http://schemas.openxmlformats.org/officeDocument/2006/relationships/hyperlink" Target="https://curriculum.gov.bc.ca/curriculum/english-language-arts/4/co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urriculum.gov.bc.ca/curriculum/english-language-arts/4/core" TargetMode="External"/><Relationship Id="rId12" Type="http://schemas.openxmlformats.org/officeDocument/2006/relationships/hyperlink" Target="https://curriculum.gov.bc.ca/curriculum/english-language-arts/4/co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Kq78ZHokUGw&amp;ab_channel=SmileandLearn-English" TargetMode="External"/><Relationship Id="rId1" Type="http://schemas.openxmlformats.org/officeDocument/2006/relationships/numbering" Target="numbering.xml"/><Relationship Id="rId6" Type="http://schemas.openxmlformats.org/officeDocument/2006/relationships/hyperlink" Target="https://curriculum.gov.bc.ca/curriculum/english-language-arts/4/core" TargetMode="External"/><Relationship Id="rId11" Type="http://schemas.openxmlformats.org/officeDocument/2006/relationships/hyperlink" Target="https://curriculum.gov.bc.ca/curriculum/english-language-arts/4/core" TargetMode="External"/><Relationship Id="rId5" Type="http://schemas.openxmlformats.org/officeDocument/2006/relationships/hyperlink" Target="https://curriculum.gov.bc.ca/curriculum/english-language-arts/4/core" TargetMode="External"/><Relationship Id="rId15" Type="http://schemas.openxmlformats.org/officeDocument/2006/relationships/hyperlink" Target="https://www.youtube.com/watch?v=X4EhMDpeHyc&amp;ab_channel=SmileandLearn-English" TargetMode="External"/><Relationship Id="rId10" Type="http://schemas.openxmlformats.org/officeDocument/2006/relationships/hyperlink" Target="https://curriculum.gov.bc.ca/curriculum/english-language-arts/4/core" TargetMode="External"/><Relationship Id="rId4" Type="http://schemas.openxmlformats.org/officeDocument/2006/relationships/webSettings" Target="webSettings.xml"/><Relationship Id="rId9" Type="http://schemas.openxmlformats.org/officeDocument/2006/relationships/hyperlink" Target="https://curriculum.gov.bc.ca/curriculum/english-language-arts/4/core" TargetMode="External"/><Relationship Id="rId14" Type="http://schemas.openxmlformats.org/officeDocument/2006/relationships/hyperlink" Target="https://curriculum.gov.bc.ca/curriculum/english-language-arts/4/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barkha dhanju</dc:creator>
  <cp:keywords/>
  <dc:description/>
  <cp:lastModifiedBy>barkha dhanju</cp:lastModifiedBy>
  <cp:revision>11</cp:revision>
  <dcterms:created xsi:type="dcterms:W3CDTF">2021-11-17T04:28:00Z</dcterms:created>
  <dcterms:modified xsi:type="dcterms:W3CDTF">2021-12-05T20:18:00Z</dcterms:modified>
</cp:coreProperties>
</file>